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3BB" w:rsidRDefault="007333BB" w:rsidP="00CA5613">
      <w:pPr>
        <w:ind w:left="-142" w:right="-376"/>
        <w:rPr>
          <w:rFonts w:ascii="Arial" w:hAnsi="Arial" w:cs="Arial"/>
          <w:b/>
          <w:bCs/>
        </w:rPr>
      </w:pPr>
      <w:bookmarkStart w:id="0" w:name="_Hlk496880118"/>
    </w:p>
    <w:p w:rsidR="003635D2" w:rsidRPr="00DE43EA" w:rsidRDefault="003635D2" w:rsidP="003635D2">
      <w:pPr>
        <w:ind w:left="-142" w:right="-376"/>
        <w:rPr>
          <w:rFonts w:ascii="Arial" w:hAnsi="Arial" w:cs="Arial"/>
          <w:b/>
          <w:bCs/>
        </w:rPr>
      </w:pPr>
      <w:r w:rsidRPr="00DE43EA">
        <w:rPr>
          <w:rFonts w:ascii="Arial" w:hAnsi="Arial" w:cs="Arial"/>
          <w:b/>
          <w:bCs/>
        </w:rPr>
        <w:t>CC. DIPUTADO PRESIDENTE Y DIPUTADOS SECRETARIOS DE LA</w:t>
      </w:r>
    </w:p>
    <w:p w:rsidR="003635D2" w:rsidRPr="00DE43EA" w:rsidRDefault="003635D2" w:rsidP="003635D2">
      <w:pPr>
        <w:ind w:left="-142" w:right="-376"/>
        <w:rPr>
          <w:rFonts w:ascii="Arial" w:hAnsi="Arial" w:cs="Arial"/>
          <w:b/>
          <w:bCs/>
        </w:rPr>
      </w:pPr>
      <w:r w:rsidRPr="00DE43EA">
        <w:rPr>
          <w:rFonts w:ascii="Arial" w:hAnsi="Arial" w:cs="Arial"/>
          <w:b/>
          <w:bCs/>
        </w:rPr>
        <w:t>MESA DIRECTIVA DEL H. CONGRESO DEL ESTADO</w:t>
      </w:r>
    </w:p>
    <w:p w:rsidR="003635D2" w:rsidRPr="00DE43EA" w:rsidRDefault="003635D2" w:rsidP="003635D2">
      <w:pPr>
        <w:ind w:left="-142" w:right="-376"/>
        <w:rPr>
          <w:rFonts w:ascii="Arial" w:hAnsi="Arial" w:cs="Arial"/>
          <w:b/>
          <w:bCs/>
        </w:rPr>
      </w:pPr>
      <w:r w:rsidRPr="00DE43EA">
        <w:rPr>
          <w:rFonts w:ascii="Arial" w:hAnsi="Arial" w:cs="Arial"/>
          <w:b/>
          <w:bCs/>
        </w:rPr>
        <w:t>PRESENTES.</w:t>
      </w:r>
    </w:p>
    <w:p w:rsidR="003635D2" w:rsidRPr="00DE43EA" w:rsidRDefault="003635D2" w:rsidP="003635D2">
      <w:pPr>
        <w:ind w:right="-376"/>
        <w:rPr>
          <w:rFonts w:ascii="Arial" w:hAnsi="Arial" w:cs="Arial"/>
        </w:rPr>
      </w:pPr>
    </w:p>
    <w:p w:rsidR="003635D2" w:rsidRPr="00DE43EA" w:rsidRDefault="003635D2" w:rsidP="003635D2">
      <w:pPr>
        <w:pStyle w:val="Default"/>
        <w:ind w:left="-142"/>
        <w:jc w:val="both"/>
        <w:rPr>
          <w:color w:val="auto"/>
        </w:rPr>
      </w:pPr>
      <w:r w:rsidRPr="00DE43EA">
        <w:rPr>
          <w:b/>
        </w:rPr>
        <w:t>JOSÉ IGNACIO PERALTA SÁNCHEZ, Gobernador Constitucional del Estado Libre y Soberano de Colima</w:t>
      </w:r>
      <w:r w:rsidRPr="00DE43EA">
        <w:rPr>
          <w:color w:val="auto"/>
        </w:rPr>
        <w:t xml:space="preserve">, con fundamento en el artículo 37 fracción II de la Constitución Política del Estado Libre y Soberano de Colima, </w:t>
      </w:r>
      <w:r w:rsidRPr="00DE43EA">
        <w:t xml:space="preserve">tengo a bien presentar y poner a consideración de esta Quincuagésima Octava Legislatura Estatal, </w:t>
      </w:r>
      <w:r w:rsidRPr="00DE43EA">
        <w:rPr>
          <w:color w:val="auto"/>
        </w:rPr>
        <w:t xml:space="preserve">la presente </w:t>
      </w:r>
      <w:r w:rsidRPr="00DE43EA">
        <w:rPr>
          <w:b/>
          <w:color w:val="auto"/>
        </w:rPr>
        <w:t>Iniciativa de Ley con Proyecto de Decreto por la que se reforman, adicionan y derogan diversas disposiciones de la Ley de Hacienda del Estado de Colima</w:t>
      </w:r>
      <w:r w:rsidRPr="00DE43EA">
        <w:rPr>
          <w:color w:val="auto"/>
        </w:rPr>
        <w:t>, de conformidad con la siguiente:</w:t>
      </w:r>
    </w:p>
    <w:p w:rsidR="003635D2" w:rsidRPr="00DE43EA" w:rsidRDefault="003635D2" w:rsidP="003635D2">
      <w:pPr>
        <w:pStyle w:val="Default"/>
        <w:jc w:val="both"/>
        <w:rPr>
          <w:color w:val="auto"/>
        </w:rPr>
      </w:pPr>
    </w:p>
    <w:p w:rsidR="003635D2" w:rsidRPr="00DE43EA" w:rsidRDefault="003635D2" w:rsidP="003635D2">
      <w:pPr>
        <w:jc w:val="center"/>
        <w:rPr>
          <w:rFonts w:ascii="Arial" w:hAnsi="Arial" w:cs="Arial"/>
          <w:b/>
        </w:rPr>
      </w:pPr>
      <w:r w:rsidRPr="00DE43EA">
        <w:rPr>
          <w:rFonts w:ascii="Arial" w:hAnsi="Arial" w:cs="Arial"/>
          <w:b/>
        </w:rPr>
        <w:t>EXPOSICIÓN DE MOTIVOS</w:t>
      </w:r>
    </w:p>
    <w:p w:rsidR="003635D2" w:rsidRPr="00DE43EA" w:rsidRDefault="003635D2" w:rsidP="003635D2">
      <w:pPr>
        <w:ind w:left="-142" w:right="-376"/>
        <w:rPr>
          <w:rFonts w:ascii="Arial" w:hAnsi="Arial" w:cs="Arial"/>
        </w:rPr>
      </w:pPr>
    </w:p>
    <w:p w:rsidR="003635D2" w:rsidRPr="00DE43EA" w:rsidRDefault="003635D2" w:rsidP="003635D2">
      <w:pPr>
        <w:ind w:left="-142"/>
        <w:jc w:val="both"/>
        <w:rPr>
          <w:rFonts w:ascii="Arial" w:hAnsi="Arial" w:cs="Arial"/>
        </w:rPr>
      </w:pPr>
      <w:r w:rsidRPr="00DE43EA">
        <w:rPr>
          <w:rFonts w:ascii="Arial" w:hAnsi="Arial" w:cs="Arial"/>
        </w:rPr>
        <w:t>La presente iniciativa que se somete a la consideración de esta asamblea legislativa, propone modificaciones a la Ley de Hacienda del Estado de Colima, para, por una parte, dar mayor certeza jurídica a los contribuyentes, y por otra, actualizar el marco normativo para que el monto de las tarifas derivadas por los servicios prestados por el Estado estén relacionados con el costo total de los mismos.</w:t>
      </w:r>
    </w:p>
    <w:p w:rsidR="003635D2" w:rsidRPr="00DE43EA" w:rsidRDefault="003635D2" w:rsidP="003635D2">
      <w:pPr>
        <w:ind w:left="-142"/>
        <w:jc w:val="both"/>
        <w:rPr>
          <w:rFonts w:ascii="Arial" w:hAnsi="Arial" w:cs="Arial"/>
        </w:rPr>
      </w:pPr>
    </w:p>
    <w:p w:rsidR="003635D2" w:rsidRPr="00DE43EA" w:rsidRDefault="003635D2" w:rsidP="003635D2">
      <w:pPr>
        <w:ind w:left="-142"/>
        <w:jc w:val="both"/>
        <w:rPr>
          <w:rFonts w:ascii="Arial" w:hAnsi="Arial" w:cs="Arial"/>
          <w:bCs/>
        </w:rPr>
      </w:pPr>
      <w:r w:rsidRPr="00DE43EA">
        <w:rPr>
          <w:rFonts w:ascii="Arial" w:hAnsi="Arial" w:cs="Arial"/>
          <w:bCs/>
        </w:rPr>
        <w:t xml:space="preserve">Las adecuaciones necesarias para garantizar y cumplimentar lo señalado en el párrafo que antecede, consisten esencialmente en lo siguiente: </w:t>
      </w:r>
    </w:p>
    <w:p w:rsidR="003635D2" w:rsidRPr="00DE43EA" w:rsidRDefault="003635D2" w:rsidP="003635D2">
      <w:pPr>
        <w:ind w:left="-142"/>
        <w:jc w:val="both"/>
        <w:rPr>
          <w:rFonts w:ascii="Arial" w:hAnsi="Arial" w:cs="Arial"/>
          <w:bCs/>
        </w:rPr>
      </w:pPr>
    </w:p>
    <w:p w:rsidR="003635D2" w:rsidRPr="00DE43EA" w:rsidRDefault="003635D2" w:rsidP="008D3868">
      <w:pPr>
        <w:pStyle w:val="Prrafodelista"/>
        <w:numPr>
          <w:ilvl w:val="0"/>
          <w:numId w:val="7"/>
        </w:numPr>
        <w:jc w:val="both"/>
        <w:rPr>
          <w:rFonts w:ascii="Arial" w:hAnsi="Arial" w:cs="Arial"/>
          <w:bCs/>
        </w:rPr>
      </w:pPr>
      <w:r w:rsidRPr="00DE43EA">
        <w:rPr>
          <w:rFonts w:ascii="Arial" w:hAnsi="Arial" w:cs="Arial"/>
          <w:bCs/>
          <w:sz w:val="24"/>
          <w:szCs w:val="24"/>
        </w:rPr>
        <w:t xml:space="preserve">Modificar el plazo para pagar las contribuciones previstas en los artículos 41 Z BIS 12 y 53 fracción IV, de la Ley de Hacienda del Estado de Colima. </w:t>
      </w:r>
    </w:p>
    <w:p w:rsidR="003635D2" w:rsidRPr="00DE43EA" w:rsidRDefault="003635D2" w:rsidP="003635D2">
      <w:pPr>
        <w:pStyle w:val="Prrafodelista"/>
        <w:ind w:left="578"/>
        <w:jc w:val="both"/>
        <w:rPr>
          <w:rFonts w:ascii="Arial" w:hAnsi="Arial" w:cs="Arial"/>
          <w:bCs/>
        </w:rPr>
      </w:pPr>
    </w:p>
    <w:p w:rsidR="003635D2" w:rsidRPr="00DE43EA" w:rsidRDefault="003635D2" w:rsidP="003635D2">
      <w:pPr>
        <w:pStyle w:val="Prrafodelista"/>
        <w:ind w:left="578"/>
        <w:jc w:val="both"/>
        <w:rPr>
          <w:rFonts w:ascii="Arial" w:hAnsi="Arial" w:cs="Arial"/>
          <w:bCs/>
        </w:rPr>
      </w:pPr>
      <w:r w:rsidRPr="00DE43EA">
        <w:rPr>
          <w:rFonts w:ascii="Arial" w:hAnsi="Arial" w:cs="Arial"/>
          <w:bCs/>
          <w:sz w:val="24"/>
          <w:szCs w:val="24"/>
        </w:rPr>
        <w:t>La referida Ley es el instrumento que materializa la posibilidad jurídica que el Gobierno del Estado tiene para financiar su gasto público, ya que en ella se precisan los elementos constitutivos de las contribuciones que se señalan en la Ley de Ingresos que anualmente expide el Congreso. En ese orden de ideas, el 25 de octubre de 2016 se aprobó el Decreto No. 133, por el que se reformaron diversos ordenamientos del marco jurídico estatal en materia de desindexación del salario mínimo; ésta desvinculación o desindexación del salario mínimo como unidad de cálculo o referencia generó la creación de una unidad de cálculo o unidad de referencia, a este nuevo concepto se le otorgó el nombre de Unidad de Medida y Actualización (UMA) y es utilizado para determinar el importe de las tasas o tarifas de los derechos que cobra el Estado por la prestación de servicios.</w:t>
      </w:r>
    </w:p>
    <w:p w:rsidR="003635D2" w:rsidRPr="00DE43EA" w:rsidRDefault="003635D2" w:rsidP="003635D2">
      <w:pPr>
        <w:pStyle w:val="Prrafodelista"/>
        <w:ind w:left="578"/>
        <w:jc w:val="both"/>
        <w:rPr>
          <w:rFonts w:ascii="Arial" w:hAnsi="Arial" w:cs="Arial"/>
          <w:bCs/>
        </w:rPr>
      </w:pPr>
    </w:p>
    <w:p w:rsidR="003635D2" w:rsidRPr="00DE43EA" w:rsidRDefault="003635D2" w:rsidP="003635D2">
      <w:pPr>
        <w:pStyle w:val="Prrafodelista"/>
        <w:ind w:left="578"/>
        <w:jc w:val="both"/>
        <w:rPr>
          <w:rFonts w:ascii="Arial" w:hAnsi="Arial" w:cs="Arial"/>
          <w:bCs/>
        </w:rPr>
      </w:pPr>
      <w:r w:rsidRPr="00DE43EA">
        <w:rPr>
          <w:rFonts w:ascii="Arial" w:hAnsi="Arial" w:cs="Arial"/>
          <w:bCs/>
          <w:sz w:val="24"/>
          <w:szCs w:val="24"/>
        </w:rPr>
        <w:lastRenderedPageBreak/>
        <w:t>El valor actualizado de la UMA se calcula y determina anualmente por el Instituto Nacional de Estadística y Geografía (INEGI), publicándose en el Diario Oficial de la Federación dentro de los primeros diez días del mes de enero, el valor diario, mensual y anual en moneda nacional de la UMA, entrando en vigor dichos valores a partir del 1o. de febrero de cada año.</w:t>
      </w:r>
    </w:p>
    <w:p w:rsidR="003635D2" w:rsidRPr="00DE43EA" w:rsidRDefault="003635D2" w:rsidP="003635D2">
      <w:pPr>
        <w:pStyle w:val="Prrafodelista"/>
        <w:ind w:left="578"/>
        <w:jc w:val="both"/>
        <w:rPr>
          <w:rFonts w:ascii="Arial" w:hAnsi="Arial" w:cs="Arial"/>
          <w:bCs/>
        </w:rPr>
      </w:pPr>
    </w:p>
    <w:p w:rsidR="003635D2" w:rsidRPr="00DE43EA" w:rsidRDefault="003635D2" w:rsidP="003635D2">
      <w:pPr>
        <w:pStyle w:val="Prrafodelista"/>
        <w:ind w:left="578"/>
        <w:jc w:val="both"/>
        <w:rPr>
          <w:rFonts w:ascii="Arial" w:hAnsi="Arial" w:cs="Arial"/>
          <w:bCs/>
          <w:sz w:val="24"/>
          <w:szCs w:val="24"/>
        </w:rPr>
      </w:pPr>
      <w:r w:rsidRPr="00DE43EA">
        <w:rPr>
          <w:rFonts w:ascii="Arial" w:hAnsi="Arial" w:cs="Arial"/>
          <w:bCs/>
          <w:sz w:val="24"/>
          <w:szCs w:val="24"/>
        </w:rPr>
        <w:t>De lo anterior se desprende que los pagos de derechos que reciba el Estado de los contribuyentes en el mes de enero, no tendrán reflejados en los importes de las tasas o tarifas la actualización del valor de la UMA, ocasionando un impacto a las finanzas del Estado.</w:t>
      </w:r>
    </w:p>
    <w:p w:rsidR="003635D2" w:rsidRPr="00DE43EA" w:rsidRDefault="003635D2" w:rsidP="003635D2">
      <w:pPr>
        <w:pStyle w:val="Prrafodelista"/>
        <w:ind w:left="578"/>
        <w:jc w:val="both"/>
        <w:rPr>
          <w:rFonts w:ascii="Arial" w:hAnsi="Arial" w:cs="Arial"/>
          <w:bCs/>
          <w:sz w:val="24"/>
          <w:szCs w:val="24"/>
        </w:rPr>
      </w:pPr>
    </w:p>
    <w:p w:rsidR="003635D2" w:rsidRPr="00DE43EA" w:rsidRDefault="003635D2" w:rsidP="003635D2">
      <w:pPr>
        <w:pStyle w:val="Prrafodelista"/>
        <w:ind w:left="578"/>
        <w:jc w:val="both"/>
        <w:rPr>
          <w:rFonts w:ascii="Arial" w:hAnsi="Arial" w:cs="Arial"/>
          <w:bCs/>
          <w:sz w:val="24"/>
          <w:szCs w:val="24"/>
        </w:rPr>
      </w:pPr>
      <w:r w:rsidRPr="00DE43EA">
        <w:rPr>
          <w:rFonts w:ascii="Arial" w:hAnsi="Arial" w:cs="Arial"/>
          <w:bCs/>
          <w:sz w:val="24"/>
          <w:szCs w:val="24"/>
        </w:rPr>
        <w:t>En ese sentido, el mayor efecto de lo mencionado en los párrafos anteriores se ve reflejado en la recaudación del derecho por la expedición, renovación anual o reposición de la calcomanía fiscal vehicular, ya que el Estado se encuentra impedido para actualizar el valor de las tasas o tarifas durante el mes de enero, generando una menor recaudación a la que correspondería si el valor de UMA se encontrara actualizado desde el primer día del referido mes. Aunado a lo anterior, la recaudación oportuna de los recursos que se obtienen por los pagos de este derecho, así como del Impuesto Sobre Tenencia o Uso de Vehículos, es el esquema idóneo para permitir que el Estado pueda cumplir con el gasto público que se encuentra autorizado a partir del día 1° de enero.</w:t>
      </w:r>
    </w:p>
    <w:p w:rsidR="003635D2" w:rsidRPr="00DE43EA" w:rsidRDefault="003635D2" w:rsidP="003635D2">
      <w:pPr>
        <w:pStyle w:val="Prrafodelista"/>
        <w:ind w:left="578"/>
        <w:jc w:val="both"/>
        <w:rPr>
          <w:rFonts w:ascii="Arial" w:hAnsi="Arial" w:cs="Arial"/>
          <w:bCs/>
          <w:sz w:val="24"/>
          <w:szCs w:val="24"/>
        </w:rPr>
      </w:pPr>
    </w:p>
    <w:p w:rsidR="003635D2" w:rsidRPr="00DE43EA" w:rsidRDefault="003635D2" w:rsidP="003635D2">
      <w:pPr>
        <w:pStyle w:val="Prrafodelista"/>
        <w:ind w:left="578"/>
        <w:jc w:val="both"/>
        <w:rPr>
          <w:rFonts w:ascii="Arial" w:hAnsi="Arial" w:cs="Arial"/>
          <w:bCs/>
          <w:sz w:val="24"/>
          <w:szCs w:val="24"/>
        </w:rPr>
      </w:pPr>
      <w:r w:rsidRPr="00DE43EA">
        <w:rPr>
          <w:rFonts w:ascii="Arial" w:hAnsi="Arial" w:cs="Arial"/>
          <w:bCs/>
          <w:sz w:val="24"/>
          <w:szCs w:val="24"/>
        </w:rPr>
        <w:t>Lo expuesto en el párrafo anterior motiva que en la presente iniciativa se proponga modificar el plazo de pago por la expedición, renovación anual o reposición de la calcomanía fiscal vehicular y el del Impuesto Sobre Tenencia o Uso de Vehículos que actualmente pueden realizarse hasta el 15 de julio, para que se efectúen a más tardar el 31 de marzo.</w:t>
      </w:r>
    </w:p>
    <w:p w:rsidR="003635D2" w:rsidRPr="00DE43EA" w:rsidRDefault="003635D2" w:rsidP="003635D2">
      <w:pPr>
        <w:pStyle w:val="Prrafodelista"/>
        <w:widowControl w:val="0"/>
        <w:shd w:val="clear" w:color="auto" w:fill="FFFFFF"/>
        <w:ind w:left="540"/>
        <w:jc w:val="both"/>
        <w:rPr>
          <w:rFonts w:ascii="Arial" w:hAnsi="Arial" w:cs="Arial"/>
          <w:bCs/>
          <w:sz w:val="24"/>
          <w:szCs w:val="24"/>
        </w:rPr>
      </w:pPr>
    </w:p>
    <w:p w:rsidR="003635D2" w:rsidRPr="00DE43EA" w:rsidRDefault="003635D2" w:rsidP="008D3868">
      <w:pPr>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Cs/>
        </w:rPr>
      </w:pPr>
      <w:r w:rsidRPr="00DE43EA">
        <w:rPr>
          <w:rFonts w:ascii="Arial" w:hAnsi="Arial" w:cs="Arial"/>
          <w:bCs/>
        </w:rPr>
        <w:t xml:space="preserve">Incorporar en el artículo 48 fracción IV BIS, las tarifas por la venta de los ejemplares del Periódico Oficial "El Estado de Colima", toda vez que actualmente el catálogo de tarifas no se encuentra previsto en dicha Ley, sino en el Decreto No. 12, expedido por el Congreso del Estado, que aprobó la tarifa para el pago de productos, el cual entró en vigor el 1° de enero del año 2000. La reforma propuesta es acorde a lo previsto por el artículo 2 de la iniciativa de Ley de Ingresos del Estado de Colima para el Ejercicio Fiscal 2018, que señala lo siguiente: </w:t>
      </w:r>
      <w:r w:rsidRPr="00DE43EA">
        <w:rPr>
          <w:rFonts w:ascii="Arial" w:hAnsi="Arial" w:cs="Arial"/>
          <w:bCs/>
          <w:i/>
        </w:rPr>
        <w:t>“Los Impuestos, Derechos, Cuotas y Aportaciones de Seguridad Social, Contribuciones de Mejoras, Productos y Aprovechamientos señalados en esta Ley, se causarán durante el año 2018, en la forma que lo determine la Ley de Hacienda del Estado de Colima y demás disposiciones fiscales aplicables”</w:t>
      </w:r>
      <w:r w:rsidRPr="00DE43EA">
        <w:rPr>
          <w:rFonts w:ascii="Arial" w:hAnsi="Arial" w:cs="Arial"/>
          <w:bCs/>
        </w:rPr>
        <w:t xml:space="preserve">. Asimismo, se adicionan al mismo </w:t>
      </w:r>
      <w:r w:rsidRPr="00DE43EA">
        <w:rPr>
          <w:rFonts w:ascii="Arial" w:hAnsi="Arial" w:cs="Arial"/>
          <w:bCs/>
        </w:rPr>
        <w:lastRenderedPageBreak/>
        <w:t>artículo, las fracciones XXX, XXXI y XXXII, para incluir el cobro de servicios otorgados por la Dirección General de Gobierno, como son</w:t>
      </w:r>
      <w:r w:rsidRPr="00DE43EA">
        <w:rPr>
          <w:rFonts w:ascii="Arial" w:hAnsi="Arial" w:cs="Arial"/>
        </w:rPr>
        <w:t xml:space="preserve"> el registro de examen a los aspirantes a notarios, la autorización para cambiar la adscripción notarial, y por la expedición de constancia de inscripción o no inscripción de tutor cautelar.</w:t>
      </w:r>
    </w:p>
    <w:p w:rsidR="003635D2" w:rsidRPr="00DE43EA" w:rsidRDefault="003635D2" w:rsidP="003635D2">
      <w:pPr>
        <w:widowControl w:val="0"/>
        <w:shd w:val="clear" w:color="auto" w:fill="FFFFFF"/>
        <w:jc w:val="both"/>
        <w:rPr>
          <w:rFonts w:ascii="Arial" w:hAnsi="Arial" w:cs="Arial"/>
          <w:bCs/>
        </w:rPr>
      </w:pPr>
    </w:p>
    <w:p w:rsidR="003635D2" w:rsidRPr="00DE43EA" w:rsidRDefault="003635D2" w:rsidP="008D3868">
      <w:pPr>
        <w:pStyle w:val="Prrafodelista"/>
        <w:widowControl w:val="0"/>
        <w:numPr>
          <w:ilvl w:val="0"/>
          <w:numId w:val="2"/>
        </w:numPr>
        <w:shd w:val="clear" w:color="auto" w:fill="FFFFFF"/>
        <w:jc w:val="both"/>
        <w:rPr>
          <w:rFonts w:ascii="Arial" w:hAnsi="Arial" w:cs="Arial"/>
          <w:b/>
          <w:bCs/>
        </w:rPr>
      </w:pPr>
      <w:r w:rsidRPr="00DE43EA">
        <w:rPr>
          <w:rFonts w:ascii="Arial" w:hAnsi="Arial" w:cs="Arial"/>
          <w:sz w:val="24"/>
          <w:szCs w:val="24"/>
        </w:rPr>
        <w:t>Modificar la denominación de la Dirección de Apoyo a Productores, prevista en el artículo 56, por la de Dirección de Fomento Agropecuario y Forestal, que es la que actualmente corresponde con motivo de la reestructuración administrativa de la Secretaría de Desarrollo Rural. De igual manera se modifica la fracción III de dicho artículo, ya que de los diferentes registros que lleva a cabo la Dirección, se expiden constancias, es decir, no únicamente patentes, como lo establece la ley.</w:t>
      </w:r>
    </w:p>
    <w:p w:rsidR="003635D2" w:rsidRPr="00DE43EA" w:rsidRDefault="003635D2" w:rsidP="003635D2">
      <w:pPr>
        <w:pStyle w:val="Prrafodelista"/>
        <w:widowControl w:val="0"/>
        <w:shd w:val="clear" w:color="auto" w:fill="FFFFFF"/>
        <w:ind w:left="540"/>
        <w:jc w:val="both"/>
        <w:rPr>
          <w:rFonts w:ascii="Arial" w:hAnsi="Arial" w:cs="Arial"/>
          <w:b/>
          <w:bCs/>
        </w:rPr>
      </w:pPr>
    </w:p>
    <w:p w:rsidR="00802CE7" w:rsidRPr="00802CE7" w:rsidRDefault="003635D2" w:rsidP="008D3868">
      <w:pPr>
        <w:pStyle w:val="Prrafodelista"/>
        <w:widowControl w:val="0"/>
        <w:numPr>
          <w:ilvl w:val="0"/>
          <w:numId w:val="2"/>
        </w:numPr>
        <w:shd w:val="clear" w:color="auto" w:fill="FFFFFF"/>
        <w:jc w:val="both"/>
        <w:rPr>
          <w:rFonts w:ascii="Arial" w:hAnsi="Arial" w:cs="Arial"/>
          <w:strike/>
          <w:sz w:val="24"/>
          <w:szCs w:val="24"/>
        </w:rPr>
      </w:pPr>
      <w:r w:rsidRPr="00DE43EA">
        <w:rPr>
          <w:rFonts w:ascii="Arial" w:hAnsi="Arial" w:cs="Arial"/>
          <w:sz w:val="24"/>
          <w:szCs w:val="24"/>
        </w:rPr>
        <w:t>Modificar diversos incisos del artículo 62 BIS, para incorporar el cobro de los derechos por los servicios proporcionados por el Registro Estatal de Empresas, Personal, Equipo y Usuarios de Seguridad Privada, así como separar y precisar el cobro de los derechos por los servicios de seguridad privada con monitoreo y sin monitoreo, y por la expedición de constancias.</w:t>
      </w:r>
    </w:p>
    <w:p w:rsidR="00802CE7" w:rsidRPr="00802CE7" w:rsidRDefault="00802CE7" w:rsidP="00802CE7">
      <w:pPr>
        <w:pStyle w:val="Prrafodelista"/>
        <w:rPr>
          <w:rFonts w:ascii="Arial" w:hAnsi="Arial" w:cs="Arial"/>
          <w:sz w:val="24"/>
        </w:rPr>
      </w:pPr>
    </w:p>
    <w:p w:rsidR="00802CE7" w:rsidRPr="00802CE7" w:rsidRDefault="00802CE7" w:rsidP="00802CE7">
      <w:pPr>
        <w:pStyle w:val="Prrafodelista"/>
        <w:widowControl w:val="0"/>
        <w:shd w:val="clear" w:color="auto" w:fill="FFFFFF"/>
        <w:ind w:left="540"/>
        <w:jc w:val="both"/>
        <w:rPr>
          <w:rFonts w:ascii="Arial" w:hAnsi="Arial" w:cs="Arial"/>
          <w:strike/>
          <w:sz w:val="24"/>
          <w:szCs w:val="24"/>
        </w:rPr>
      </w:pPr>
      <w:r>
        <w:rPr>
          <w:rFonts w:ascii="Arial" w:hAnsi="Arial" w:cs="Arial"/>
          <w:sz w:val="24"/>
        </w:rPr>
        <w:t>Asimismo, m</w:t>
      </w:r>
      <w:r w:rsidRPr="00802CE7">
        <w:rPr>
          <w:rFonts w:ascii="Arial" w:hAnsi="Arial" w:cs="Arial"/>
          <w:sz w:val="24"/>
        </w:rPr>
        <w:t>ediante Decreto publicado el 06 de mayo del año 2017, se creó la Policía Auxiliar del Estado de Colima, como un organismo público desconcentrado de la Administración Pública Estatal, con autonomía técnica y de gestión, dependiente de la Secretaría de Seguridad Pública del Gobierno del Estado.</w:t>
      </w:r>
    </w:p>
    <w:p w:rsidR="00802CE7" w:rsidRPr="00D83F24" w:rsidRDefault="00802CE7" w:rsidP="00802CE7">
      <w:pPr>
        <w:jc w:val="both"/>
        <w:rPr>
          <w:rFonts w:ascii="Arial" w:hAnsi="Arial" w:cs="Arial"/>
        </w:rPr>
      </w:pPr>
    </w:p>
    <w:p w:rsidR="00802CE7" w:rsidRDefault="00802CE7" w:rsidP="00802CE7">
      <w:pPr>
        <w:ind w:left="540"/>
        <w:jc w:val="both"/>
        <w:rPr>
          <w:rFonts w:ascii="Arial" w:hAnsi="Arial" w:cs="Arial"/>
        </w:rPr>
      </w:pPr>
      <w:r w:rsidRPr="00D83F24">
        <w:rPr>
          <w:rFonts w:ascii="Arial" w:hAnsi="Arial" w:cs="Arial"/>
        </w:rPr>
        <w:t xml:space="preserve">Bajo estas consideraciones, resulta necesario dar sustento legal en la Ley de Hacienda del Estado, a las tarifas generadas por los servicios </w:t>
      </w:r>
      <w:r>
        <w:rPr>
          <w:rFonts w:ascii="Arial" w:hAnsi="Arial" w:cs="Arial"/>
        </w:rPr>
        <w:t>que presta la Policía Auxiliar en los siguientes rubros:</w:t>
      </w:r>
    </w:p>
    <w:p w:rsidR="00802CE7" w:rsidRDefault="00802CE7" w:rsidP="00802CE7">
      <w:pPr>
        <w:jc w:val="both"/>
        <w:rPr>
          <w:rFonts w:ascii="Arial" w:hAnsi="Arial" w:cs="Arial"/>
        </w:rPr>
      </w:pPr>
    </w:p>
    <w:p w:rsidR="00802CE7" w:rsidRPr="001A4D89" w:rsidRDefault="00802CE7" w:rsidP="008D3868">
      <w:pPr>
        <w:pStyle w:val="Prrafodelista"/>
        <w:numPr>
          <w:ilvl w:val="2"/>
          <w:numId w:val="29"/>
        </w:numPr>
        <w:ind w:left="1134" w:right="425" w:hanging="567"/>
        <w:contextualSpacing/>
        <w:jc w:val="both"/>
        <w:rPr>
          <w:rFonts w:ascii="Arial" w:hAnsi="Arial" w:cs="Arial"/>
          <w:sz w:val="24"/>
          <w:szCs w:val="24"/>
        </w:rPr>
      </w:pPr>
      <w:r w:rsidRPr="001A4D89">
        <w:rPr>
          <w:rFonts w:ascii="Arial" w:hAnsi="Arial" w:cs="Arial"/>
          <w:bCs/>
          <w:sz w:val="24"/>
          <w:szCs w:val="24"/>
        </w:rPr>
        <w:t>Por la prestación de servicios relacionados con la seguridad, protección, vigilancia o custodia de lugares y establecimientos de particulares, empresas o instituciones públicas y privadas, así como a las actividades que produzcan bienes y servicios que contribuyan a la generación de riqueza para el Estado;</w:t>
      </w:r>
    </w:p>
    <w:p w:rsidR="00802CE7" w:rsidRPr="001A4D89" w:rsidRDefault="00802CE7" w:rsidP="00802CE7">
      <w:pPr>
        <w:ind w:left="1134" w:right="425" w:hanging="567"/>
        <w:jc w:val="both"/>
        <w:rPr>
          <w:rFonts w:ascii="Arial" w:hAnsi="Arial" w:cs="Arial"/>
        </w:rPr>
      </w:pPr>
    </w:p>
    <w:p w:rsidR="00802CE7" w:rsidRPr="001A4D89" w:rsidRDefault="00802CE7" w:rsidP="008D3868">
      <w:pPr>
        <w:pStyle w:val="Prrafodelista"/>
        <w:numPr>
          <w:ilvl w:val="2"/>
          <w:numId w:val="29"/>
        </w:numPr>
        <w:ind w:left="1134" w:right="425" w:hanging="567"/>
        <w:contextualSpacing/>
        <w:jc w:val="both"/>
        <w:rPr>
          <w:rFonts w:ascii="Arial" w:hAnsi="Arial" w:cs="Arial"/>
          <w:bCs/>
          <w:sz w:val="24"/>
          <w:szCs w:val="24"/>
        </w:rPr>
      </w:pPr>
      <w:r w:rsidRPr="001A4D89">
        <w:rPr>
          <w:rFonts w:ascii="Arial" w:hAnsi="Arial" w:cs="Arial"/>
          <w:sz w:val="24"/>
          <w:szCs w:val="24"/>
        </w:rPr>
        <w:t>P</w:t>
      </w:r>
      <w:r w:rsidRPr="001A4D89">
        <w:rPr>
          <w:rFonts w:ascii="Arial" w:hAnsi="Arial" w:cs="Arial"/>
          <w:bCs/>
          <w:sz w:val="24"/>
          <w:szCs w:val="24"/>
        </w:rPr>
        <w:t>or la prestación de servicios a través de sus unidades o agrupamientos, relacionados con la seguridad, protección y vigilancia de personas;</w:t>
      </w:r>
    </w:p>
    <w:p w:rsidR="00802CE7" w:rsidRPr="001A4D89" w:rsidRDefault="00802CE7" w:rsidP="00802CE7">
      <w:pPr>
        <w:ind w:left="1134" w:right="425" w:hanging="567"/>
        <w:jc w:val="both"/>
        <w:rPr>
          <w:rFonts w:ascii="Arial" w:hAnsi="Arial" w:cs="Arial"/>
          <w:bCs/>
        </w:rPr>
      </w:pPr>
    </w:p>
    <w:p w:rsidR="00802CE7" w:rsidRPr="001A4D89" w:rsidRDefault="00802CE7" w:rsidP="008D3868">
      <w:pPr>
        <w:pStyle w:val="Prrafodelista"/>
        <w:numPr>
          <w:ilvl w:val="2"/>
          <w:numId w:val="29"/>
        </w:numPr>
        <w:ind w:left="1134" w:right="425" w:hanging="567"/>
        <w:contextualSpacing/>
        <w:jc w:val="both"/>
        <w:rPr>
          <w:rFonts w:ascii="Arial" w:hAnsi="Arial" w:cs="Arial"/>
          <w:bCs/>
          <w:szCs w:val="24"/>
        </w:rPr>
      </w:pPr>
      <w:r w:rsidRPr="001A4D89">
        <w:rPr>
          <w:rFonts w:ascii="Arial" w:hAnsi="Arial" w:cs="Arial"/>
          <w:bCs/>
          <w:sz w:val="24"/>
          <w:szCs w:val="24"/>
        </w:rPr>
        <w:lastRenderedPageBreak/>
        <w:t>Por la prestación de servicios de la Policía Auxiliar del Estado, relacionados con el traslado y custodia de bienes y valores a través de sus unidades o agrupamientos.</w:t>
      </w:r>
    </w:p>
    <w:p w:rsidR="00802CE7" w:rsidRDefault="00802CE7" w:rsidP="00802CE7">
      <w:pPr>
        <w:ind w:left="1134" w:hanging="567"/>
        <w:jc w:val="both"/>
        <w:rPr>
          <w:rFonts w:ascii="Arial" w:hAnsi="Arial" w:cs="Arial"/>
          <w:bCs/>
        </w:rPr>
      </w:pPr>
    </w:p>
    <w:p w:rsidR="00802CE7" w:rsidRDefault="00802CE7" w:rsidP="00802CE7">
      <w:pPr>
        <w:tabs>
          <w:tab w:val="left" w:pos="142"/>
        </w:tabs>
        <w:ind w:left="567"/>
        <w:jc w:val="both"/>
        <w:rPr>
          <w:rFonts w:ascii="Arial" w:hAnsi="Arial" w:cs="Arial"/>
        </w:rPr>
      </w:pPr>
      <w:r>
        <w:rPr>
          <w:rFonts w:ascii="Arial" w:hAnsi="Arial" w:cs="Arial"/>
        </w:rPr>
        <w:t>Es importante señalar que las tarifas propuestas por los servicios que presta la Policía Auxiliar se determinan en razón a los siguientes elementos:</w:t>
      </w:r>
    </w:p>
    <w:p w:rsidR="00802CE7" w:rsidRDefault="00802CE7" w:rsidP="00802CE7">
      <w:pPr>
        <w:jc w:val="both"/>
        <w:rPr>
          <w:rFonts w:ascii="Arial" w:hAnsi="Arial" w:cs="Arial"/>
        </w:rPr>
      </w:pPr>
    </w:p>
    <w:p w:rsidR="00802CE7" w:rsidRPr="001A4D89" w:rsidRDefault="00802CE7" w:rsidP="008D3868">
      <w:pPr>
        <w:pStyle w:val="Prrafodelista"/>
        <w:numPr>
          <w:ilvl w:val="0"/>
          <w:numId w:val="30"/>
        </w:numPr>
        <w:ind w:left="1276" w:right="425" w:hanging="709"/>
        <w:contextualSpacing/>
        <w:jc w:val="both"/>
        <w:rPr>
          <w:rFonts w:ascii="Arial" w:hAnsi="Arial" w:cs="Arial"/>
          <w:sz w:val="24"/>
          <w:szCs w:val="24"/>
        </w:rPr>
      </w:pPr>
      <w:r w:rsidRPr="001A4D89">
        <w:rPr>
          <w:rFonts w:ascii="Arial" w:hAnsi="Arial" w:cs="Arial"/>
          <w:sz w:val="24"/>
          <w:szCs w:val="24"/>
        </w:rPr>
        <w:t>Número de elementos</w:t>
      </w:r>
      <w:r>
        <w:rPr>
          <w:rFonts w:ascii="Arial" w:hAnsi="Arial" w:cs="Arial"/>
          <w:sz w:val="24"/>
          <w:szCs w:val="24"/>
        </w:rPr>
        <w:t xml:space="preserve"> que se destinen para la prestación del servicio, tomando en cuenta su remuneración y la logística que genera a la Secretaría de Seguridad Pública la prestación del servicio;</w:t>
      </w:r>
    </w:p>
    <w:p w:rsidR="00802CE7" w:rsidRPr="001A4D89" w:rsidRDefault="00802CE7" w:rsidP="00802CE7">
      <w:pPr>
        <w:pStyle w:val="Prrafodelista"/>
        <w:ind w:left="1276" w:right="425" w:hanging="709"/>
        <w:jc w:val="both"/>
        <w:rPr>
          <w:rFonts w:ascii="Arial" w:hAnsi="Arial" w:cs="Arial"/>
          <w:sz w:val="24"/>
          <w:szCs w:val="24"/>
        </w:rPr>
      </w:pPr>
    </w:p>
    <w:p w:rsidR="00802CE7" w:rsidRPr="001A4D89" w:rsidRDefault="00802CE7" w:rsidP="008D3868">
      <w:pPr>
        <w:pStyle w:val="Prrafodelista"/>
        <w:numPr>
          <w:ilvl w:val="0"/>
          <w:numId w:val="30"/>
        </w:numPr>
        <w:ind w:left="1276" w:right="425" w:hanging="709"/>
        <w:contextualSpacing/>
        <w:jc w:val="both"/>
        <w:rPr>
          <w:rFonts w:ascii="Arial" w:hAnsi="Arial" w:cs="Arial"/>
          <w:sz w:val="24"/>
          <w:szCs w:val="24"/>
        </w:rPr>
      </w:pPr>
      <w:r w:rsidRPr="001A4D89">
        <w:rPr>
          <w:rFonts w:ascii="Arial" w:hAnsi="Arial" w:cs="Arial"/>
          <w:sz w:val="24"/>
          <w:szCs w:val="24"/>
        </w:rPr>
        <w:t>Uso de armamento</w:t>
      </w:r>
      <w:r>
        <w:rPr>
          <w:rFonts w:ascii="Arial" w:hAnsi="Arial" w:cs="Arial"/>
          <w:sz w:val="24"/>
          <w:szCs w:val="24"/>
        </w:rPr>
        <w:t xml:space="preserve"> y municiones, así como el costo que significa su mantenimiento en condiciones óptimas; </w:t>
      </w:r>
    </w:p>
    <w:p w:rsidR="00802CE7" w:rsidRPr="001A4D89" w:rsidRDefault="00802CE7" w:rsidP="00802CE7">
      <w:pPr>
        <w:pStyle w:val="Prrafodelista"/>
        <w:ind w:left="1276" w:hanging="709"/>
        <w:rPr>
          <w:rFonts w:ascii="Arial" w:hAnsi="Arial" w:cs="Arial"/>
          <w:sz w:val="24"/>
          <w:szCs w:val="24"/>
        </w:rPr>
      </w:pPr>
    </w:p>
    <w:p w:rsidR="00802CE7" w:rsidRPr="001A4D89" w:rsidRDefault="00802CE7" w:rsidP="008D3868">
      <w:pPr>
        <w:pStyle w:val="Prrafodelista"/>
        <w:numPr>
          <w:ilvl w:val="0"/>
          <w:numId w:val="30"/>
        </w:numPr>
        <w:ind w:left="1276" w:right="425" w:hanging="709"/>
        <w:contextualSpacing/>
        <w:jc w:val="both"/>
        <w:rPr>
          <w:rFonts w:ascii="Arial" w:hAnsi="Arial" w:cs="Arial"/>
          <w:sz w:val="24"/>
          <w:szCs w:val="24"/>
        </w:rPr>
      </w:pPr>
      <w:r>
        <w:rPr>
          <w:rFonts w:ascii="Arial" w:hAnsi="Arial" w:cs="Arial"/>
          <w:sz w:val="24"/>
          <w:szCs w:val="24"/>
        </w:rPr>
        <w:t>Tiempo que el elemento se encuentre prestando el servicio; y</w:t>
      </w:r>
    </w:p>
    <w:p w:rsidR="00802CE7" w:rsidRPr="001A4D89" w:rsidRDefault="00802CE7" w:rsidP="00802CE7">
      <w:pPr>
        <w:pStyle w:val="Prrafodelista"/>
        <w:ind w:left="1276" w:hanging="709"/>
        <w:rPr>
          <w:rFonts w:ascii="Arial" w:hAnsi="Arial" w:cs="Arial"/>
          <w:sz w:val="24"/>
          <w:szCs w:val="24"/>
        </w:rPr>
      </w:pPr>
    </w:p>
    <w:p w:rsidR="00802CE7" w:rsidRPr="001A4D89" w:rsidRDefault="00802CE7" w:rsidP="008D3868">
      <w:pPr>
        <w:pStyle w:val="Prrafodelista"/>
        <w:numPr>
          <w:ilvl w:val="0"/>
          <w:numId w:val="30"/>
        </w:numPr>
        <w:ind w:left="1276" w:right="425" w:hanging="709"/>
        <w:contextualSpacing/>
        <w:jc w:val="both"/>
        <w:rPr>
          <w:rFonts w:ascii="Arial" w:hAnsi="Arial" w:cs="Arial"/>
          <w:sz w:val="24"/>
          <w:szCs w:val="24"/>
        </w:rPr>
      </w:pPr>
      <w:r>
        <w:rPr>
          <w:rFonts w:ascii="Arial" w:hAnsi="Arial" w:cs="Arial"/>
          <w:sz w:val="24"/>
          <w:szCs w:val="24"/>
        </w:rPr>
        <w:t xml:space="preserve">En caso del servicio de traslados, el uso de </w:t>
      </w:r>
      <w:r w:rsidRPr="001A4D89">
        <w:rPr>
          <w:rFonts w:ascii="Arial" w:hAnsi="Arial" w:cs="Arial"/>
          <w:sz w:val="24"/>
          <w:szCs w:val="24"/>
        </w:rPr>
        <w:t>unidades</w:t>
      </w:r>
      <w:r>
        <w:rPr>
          <w:rFonts w:ascii="Arial" w:hAnsi="Arial" w:cs="Arial"/>
          <w:sz w:val="24"/>
          <w:szCs w:val="24"/>
        </w:rPr>
        <w:t xml:space="preserve">, los gastos que generan las mismas, así como la distancia de cada uno de los traslados. </w:t>
      </w:r>
    </w:p>
    <w:p w:rsidR="00802CE7" w:rsidRDefault="00802CE7" w:rsidP="00802CE7">
      <w:pPr>
        <w:jc w:val="both"/>
        <w:rPr>
          <w:rFonts w:ascii="Arial" w:hAnsi="Arial" w:cs="Arial"/>
        </w:rPr>
      </w:pPr>
    </w:p>
    <w:p w:rsidR="00802CE7" w:rsidRPr="00D83F24" w:rsidRDefault="00802CE7" w:rsidP="00802CE7">
      <w:pPr>
        <w:ind w:left="567"/>
        <w:jc w:val="both"/>
        <w:rPr>
          <w:rFonts w:ascii="Arial" w:hAnsi="Arial" w:cs="Arial"/>
        </w:rPr>
      </w:pPr>
      <w:r>
        <w:rPr>
          <w:rFonts w:ascii="Arial" w:hAnsi="Arial" w:cs="Arial"/>
        </w:rPr>
        <w:t xml:space="preserve">Por último, se agregan al presente artículo las fracciones VII, VIII y IX, con contemplan lo expresado, con el fin de que este </w:t>
      </w:r>
      <w:r w:rsidRPr="00D83F24">
        <w:rPr>
          <w:rFonts w:ascii="Arial" w:hAnsi="Arial" w:cs="Arial"/>
        </w:rPr>
        <w:t>organismo cuente con ca</w:t>
      </w:r>
      <w:r>
        <w:rPr>
          <w:rFonts w:ascii="Arial" w:hAnsi="Arial" w:cs="Arial"/>
        </w:rPr>
        <w:t xml:space="preserve">pacidad financiera y operativa. </w:t>
      </w:r>
      <w:r w:rsidRPr="00D83F24">
        <w:rPr>
          <w:rFonts w:ascii="Arial" w:hAnsi="Arial" w:cs="Arial"/>
        </w:rPr>
        <w:t xml:space="preserve"> </w:t>
      </w:r>
    </w:p>
    <w:p w:rsidR="003635D2" w:rsidRPr="00802CE7" w:rsidRDefault="003635D2" w:rsidP="00802CE7">
      <w:pPr>
        <w:pStyle w:val="Prrafodelista"/>
        <w:widowControl w:val="0"/>
        <w:shd w:val="clear" w:color="auto" w:fill="FFFFFF"/>
        <w:ind w:left="540"/>
        <w:jc w:val="both"/>
        <w:rPr>
          <w:rFonts w:ascii="Arial" w:hAnsi="Arial" w:cs="Arial"/>
          <w:strike/>
          <w:sz w:val="24"/>
          <w:szCs w:val="24"/>
        </w:rPr>
      </w:pPr>
    </w:p>
    <w:p w:rsidR="003635D2" w:rsidRPr="00DE43EA" w:rsidRDefault="003635D2" w:rsidP="008D3868">
      <w:pPr>
        <w:pStyle w:val="Default"/>
        <w:numPr>
          <w:ilvl w:val="0"/>
          <w:numId w:val="2"/>
        </w:numPr>
        <w:tabs>
          <w:tab w:val="left" w:leader="dot" w:pos="9072"/>
        </w:tabs>
        <w:jc w:val="both"/>
        <w:rPr>
          <w:iCs/>
          <w:color w:val="auto"/>
          <w:lang w:val="es-ES"/>
        </w:rPr>
      </w:pPr>
      <w:r w:rsidRPr="00DE43EA">
        <w:t>Modificar el artículo 62 BIS 1, para adecuar el texto de sus fracciones VII, VIII, XIII, XXIX y XXX, e incorporar actos no contemplados en la ley como son: la inscripción de actas de sesión de consejo de administración; Inscripciones o anotaciones vigentes en el folio y que necesariamente deben ser señaladas en la expedición del certificado. De igual forma, s</w:t>
      </w:r>
      <w:r w:rsidRPr="00DE43EA">
        <w:rPr>
          <w:color w:val="auto"/>
          <w:lang w:val="es-ES"/>
        </w:rPr>
        <w:t xml:space="preserve">e adiciona la fracción </w:t>
      </w:r>
      <w:r w:rsidRPr="00DE43EA">
        <w:rPr>
          <w:color w:val="auto"/>
          <w:lang w:val="es-ES" w:eastAsia="es-ES"/>
        </w:rPr>
        <w:t>XXXIII</w:t>
      </w:r>
      <w:r w:rsidRPr="00DE43EA">
        <w:rPr>
          <w:color w:val="auto"/>
          <w:lang w:val="es-ES"/>
        </w:rPr>
        <w:t>, para establecer el s</w:t>
      </w:r>
      <w:r w:rsidRPr="00DE43EA">
        <w:rPr>
          <w:color w:val="auto"/>
          <w:lang w:val="es-ES" w:eastAsia="es-ES"/>
        </w:rPr>
        <w:t xml:space="preserve">ervicio de </w:t>
      </w:r>
      <w:r w:rsidRPr="00DE43EA">
        <w:rPr>
          <w:color w:val="auto"/>
          <w:lang w:val="es-ES"/>
        </w:rPr>
        <w:t xml:space="preserve">notificación que realizaría la Dirección del Registro Público de la Propiedad y del Comercio, mediante </w:t>
      </w:r>
      <w:r w:rsidRPr="00DE43EA">
        <w:rPr>
          <w:iCs/>
          <w:color w:val="auto"/>
          <w:lang w:val="es-ES"/>
        </w:rPr>
        <w:t>mensaje de texto a celular o aplicación de software o correo electrónico al titular del derecho registral, por cualquier movimiento que se realice en el folio.</w:t>
      </w:r>
    </w:p>
    <w:p w:rsidR="003635D2" w:rsidRPr="00DE43EA" w:rsidRDefault="003635D2" w:rsidP="003635D2">
      <w:pPr>
        <w:pStyle w:val="Prrafodelista"/>
        <w:widowControl w:val="0"/>
        <w:shd w:val="clear" w:color="auto" w:fill="FFFFFF"/>
        <w:tabs>
          <w:tab w:val="left" w:leader="dot" w:pos="9072"/>
        </w:tabs>
        <w:ind w:left="540"/>
        <w:jc w:val="both"/>
      </w:pPr>
    </w:p>
    <w:p w:rsidR="003635D2" w:rsidRPr="00DE43EA" w:rsidRDefault="003635D2" w:rsidP="008D3868">
      <w:pPr>
        <w:widowControl w:val="0"/>
        <w:numPr>
          <w:ilvl w:val="0"/>
          <w:numId w:val="1"/>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DE43EA">
        <w:rPr>
          <w:rFonts w:ascii="Arial" w:hAnsi="Arial" w:cs="Arial"/>
          <w:bCs/>
        </w:rPr>
        <w:t>Derogar los incisos m), n), ñ), o), p), q), r), s), t), u) y v), de la fracción II, del artículo 62 BIS 2 A, toda vez que los servicios establecidos en ellos ya no son proporcionados por el Instituto para el Registro del Territorio del Estado de Colima, asimismo, se adiciona la fracción X</w:t>
      </w:r>
      <w:r w:rsidRPr="00DE43EA">
        <w:rPr>
          <w:rFonts w:ascii="Arial" w:eastAsiaTheme="minorEastAsia" w:hAnsi="Arial" w:cs="Arial"/>
        </w:rPr>
        <w:t xml:space="preserve">I al propio precepto legal, a efecto de incorporar el derecho por la prestación del servicio de </w:t>
      </w:r>
      <w:r w:rsidRPr="00DE43EA">
        <w:rPr>
          <w:rFonts w:ascii="Arial" w:hAnsi="Arial" w:cs="Arial"/>
          <w:iCs/>
        </w:rPr>
        <w:t>levantamientos fotométricos vía Dron.</w:t>
      </w:r>
    </w:p>
    <w:p w:rsidR="003635D2" w:rsidRPr="00DE43EA" w:rsidRDefault="003635D2" w:rsidP="003635D2">
      <w:pPr>
        <w:widowControl w:val="0"/>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iCs/>
        </w:rPr>
      </w:pPr>
    </w:p>
    <w:p w:rsidR="003635D2" w:rsidRPr="00DE43EA" w:rsidRDefault="003635D2" w:rsidP="003635D2">
      <w:pPr>
        <w:pStyle w:val="Sinespaciado"/>
        <w:jc w:val="both"/>
        <w:rPr>
          <w:rFonts w:ascii="Arial" w:hAnsi="Arial" w:cs="Arial"/>
          <w:lang w:eastAsia="es-MX"/>
        </w:rPr>
      </w:pPr>
      <w:r w:rsidRPr="00DE43EA">
        <w:rPr>
          <w:rFonts w:ascii="Arial" w:hAnsi="Arial" w:cs="Arial"/>
        </w:rPr>
        <w:t>Por lo expuesto, someto a la consideración de esta Honorable Asamblea, la siguiente iniciativa de Ley con proyecto de:</w:t>
      </w:r>
    </w:p>
    <w:p w:rsidR="003635D2" w:rsidRPr="00DE43EA" w:rsidRDefault="003635D2" w:rsidP="00B33C2E">
      <w:pPr>
        <w:ind w:right="-376"/>
        <w:rPr>
          <w:rFonts w:ascii="Arial" w:hAnsi="Arial" w:cs="Arial"/>
          <w:b/>
          <w:bCs/>
        </w:rPr>
      </w:pPr>
    </w:p>
    <w:p w:rsidR="003635D2" w:rsidRPr="00DE43EA" w:rsidRDefault="003635D2" w:rsidP="003635D2">
      <w:pPr>
        <w:ind w:right="-376"/>
        <w:jc w:val="center"/>
        <w:rPr>
          <w:rFonts w:ascii="Arial" w:hAnsi="Arial" w:cs="Arial"/>
          <w:b/>
          <w:bCs/>
        </w:rPr>
      </w:pPr>
      <w:r w:rsidRPr="00DE43EA">
        <w:rPr>
          <w:rFonts w:ascii="Arial" w:hAnsi="Arial" w:cs="Arial"/>
          <w:b/>
          <w:bCs/>
        </w:rPr>
        <w:t xml:space="preserve">DECRETO </w:t>
      </w:r>
    </w:p>
    <w:p w:rsidR="003635D2" w:rsidRPr="00DE43EA" w:rsidRDefault="003635D2" w:rsidP="003635D2">
      <w:pPr>
        <w:ind w:right="-376"/>
        <w:jc w:val="center"/>
        <w:rPr>
          <w:rFonts w:ascii="Arial" w:hAnsi="Arial" w:cs="Arial"/>
          <w:b/>
          <w:bCs/>
        </w:rPr>
      </w:pPr>
    </w:p>
    <w:p w:rsidR="003635D2" w:rsidRPr="00DE43EA" w:rsidRDefault="003635D2" w:rsidP="003635D2">
      <w:pPr>
        <w:autoSpaceDE w:val="0"/>
        <w:autoSpaceDN w:val="0"/>
        <w:adjustRightInd w:val="0"/>
        <w:jc w:val="both"/>
        <w:rPr>
          <w:rFonts w:ascii="Arial" w:hAnsi="Arial" w:cs="Arial"/>
          <w:b/>
          <w:bCs/>
        </w:rPr>
      </w:pPr>
      <w:r w:rsidRPr="00DE43EA">
        <w:rPr>
          <w:rFonts w:ascii="Arial" w:hAnsi="Arial" w:cs="Arial"/>
          <w:b/>
          <w:bCs/>
        </w:rPr>
        <w:t xml:space="preserve">ÚNICO. Se reforman </w:t>
      </w:r>
      <w:r w:rsidRPr="00DE43EA">
        <w:rPr>
          <w:rFonts w:ascii="Arial" w:hAnsi="Arial" w:cs="Arial"/>
        </w:rPr>
        <w:t xml:space="preserve">los artículos </w:t>
      </w:r>
      <w:r w:rsidRPr="00DE43EA">
        <w:rPr>
          <w:rFonts w:ascii="Arial" w:hAnsi="Arial" w:cs="Arial"/>
          <w:bCs/>
        </w:rPr>
        <w:t xml:space="preserve">41 Z BIS 12; 48 fracción IV BIS; 53 fracción IV, párrafo segundo; 56 párrafo primero y la fracción III; 62 BIS </w:t>
      </w:r>
      <w:r>
        <w:rPr>
          <w:rFonts w:ascii="Arial" w:hAnsi="Arial" w:cs="Arial"/>
          <w:bCs/>
        </w:rPr>
        <w:t>fracciones IV, incisos f) y</w:t>
      </w:r>
      <w:r w:rsidRPr="00DE43EA">
        <w:rPr>
          <w:rFonts w:ascii="Arial" w:hAnsi="Arial" w:cs="Arial"/>
          <w:bCs/>
        </w:rPr>
        <w:t xml:space="preserve"> l); V, inciso f) numeral 5; y VI, incisos e), k) y m); 62 BIS 1, fracciones VII; VIII párrafo primero; XIII; XXIX, párrafo primero y XXX párrafo segundo. </w:t>
      </w:r>
      <w:r w:rsidRPr="00DE43EA">
        <w:rPr>
          <w:rFonts w:ascii="Arial" w:hAnsi="Arial" w:cs="Arial"/>
          <w:b/>
          <w:bCs/>
        </w:rPr>
        <w:t>S</w:t>
      </w:r>
      <w:r w:rsidRPr="00DE43EA">
        <w:rPr>
          <w:rFonts w:ascii="Arial" w:eastAsiaTheme="minorEastAsia" w:hAnsi="Arial" w:cs="Arial"/>
          <w:b/>
          <w:bCs/>
        </w:rPr>
        <w:t xml:space="preserve">e adicionan </w:t>
      </w:r>
      <w:r w:rsidRPr="00DE43EA">
        <w:rPr>
          <w:rFonts w:ascii="Arial" w:eastAsiaTheme="minorEastAsia" w:hAnsi="Arial" w:cs="Arial"/>
          <w:bCs/>
        </w:rPr>
        <w:t>las fracciones XXX, XXXI y XXXII al artículo 48; los incis</w:t>
      </w:r>
      <w:r w:rsidR="00F75F21">
        <w:rPr>
          <w:rFonts w:ascii="Arial" w:eastAsiaTheme="minorEastAsia" w:hAnsi="Arial" w:cs="Arial"/>
          <w:bCs/>
        </w:rPr>
        <w:t>os t) y u) a la fracción IV;</w:t>
      </w:r>
      <w:r w:rsidRPr="00DE43EA">
        <w:rPr>
          <w:rFonts w:ascii="Arial" w:eastAsiaTheme="minorEastAsia" w:hAnsi="Arial" w:cs="Arial"/>
          <w:bCs/>
        </w:rPr>
        <w:t xml:space="preserve"> el numeral 7, al</w:t>
      </w:r>
      <w:r w:rsidR="00F75F21">
        <w:rPr>
          <w:rFonts w:ascii="Arial" w:eastAsiaTheme="minorEastAsia" w:hAnsi="Arial" w:cs="Arial"/>
          <w:bCs/>
        </w:rPr>
        <w:t xml:space="preserve"> inciso f), y</w:t>
      </w:r>
      <w:r w:rsidRPr="00DE43EA">
        <w:rPr>
          <w:rFonts w:ascii="Arial" w:eastAsiaTheme="minorEastAsia" w:hAnsi="Arial" w:cs="Arial"/>
          <w:bCs/>
        </w:rPr>
        <w:t xml:space="preserve"> los incisos g) y h), a</w:t>
      </w:r>
      <w:r w:rsidR="00F75F21">
        <w:rPr>
          <w:rFonts w:ascii="Arial" w:eastAsiaTheme="minorEastAsia" w:hAnsi="Arial" w:cs="Arial"/>
          <w:bCs/>
        </w:rPr>
        <w:t xml:space="preserve"> la fracción V;</w:t>
      </w:r>
      <w:r w:rsidRPr="00DE43EA">
        <w:rPr>
          <w:rFonts w:ascii="Arial" w:eastAsiaTheme="minorEastAsia" w:hAnsi="Arial" w:cs="Arial"/>
          <w:bCs/>
        </w:rPr>
        <w:t xml:space="preserve"> </w:t>
      </w:r>
      <w:r w:rsidR="00F75F21">
        <w:rPr>
          <w:rFonts w:ascii="Arial" w:eastAsiaTheme="minorEastAsia" w:hAnsi="Arial" w:cs="Arial"/>
          <w:bCs/>
        </w:rPr>
        <w:t>y</w:t>
      </w:r>
      <w:r w:rsidRPr="00DE43EA">
        <w:rPr>
          <w:rFonts w:ascii="Arial" w:eastAsiaTheme="minorEastAsia" w:hAnsi="Arial" w:cs="Arial"/>
          <w:bCs/>
        </w:rPr>
        <w:t xml:space="preserve"> los incisos o) y p) a la fracción VI,</w:t>
      </w:r>
      <w:r w:rsidR="00D948F7">
        <w:rPr>
          <w:rFonts w:ascii="Arial" w:eastAsiaTheme="minorEastAsia" w:hAnsi="Arial" w:cs="Arial"/>
          <w:bCs/>
        </w:rPr>
        <w:t xml:space="preserve"> y las fracciones VII, VIII y IX</w:t>
      </w:r>
      <w:r w:rsidRPr="00DE43EA">
        <w:rPr>
          <w:rFonts w:ascii="Arial" w:eastAsiaTheme="minorEastAsia" w:hAnsi="Arial" w:cs="Arial"/>
          <w:bCs/>
        </w:rPr>
        <w:t xml:space="preserve"> del artículo 62 BIS; el párrafo segundo a la fracción XXIX y la fracción XXXIII </w:t>
      </w:r>
      <w:r w:rsidR="00015812">
        <w:rPr>
          <w:rFonts w:ascii="Arial" w:eastAsiaTheme="minorEastAsia" w:hAnsi="Arial" w:cs="Arial"/>
          <w:bCs/>
        </w:rPr>
        <w:t>a</w:t>
      </w:r>
      <w:r w:rsidRPr="00DE43EA">
        <w:rPr>
          <w:rFonts w:ascii="Arial" w:eastAsiaTheme="minorEastAsia" w:hAnsi="Arial" w:cs="Arial"/>
          <w:bCs/>
        </w:rPr>
        <w:t xml:space="preserve">l artículo 62 BIS 1; y la fracción XI, al 62 BIS 2 A. </w:t>
      </w:r>
      <w:r w:rsidRPr="00DE43EA">
        <w:rPr>
          <w:rFonts w:ascii="Arial" w:eastAsiaTheme="minorEastAsia" w:hAnsi="Arial" w:cs="Arial"/>
          <w:b/>
          <w:bCs/>
        </w:rPr>
        <w:t xml:space="preserve">Se derogan </w:t>
      </w:r>
      <w:r w:rsidRPr="00DE43EA">
        <w:rPr>
          <w:rFonts w:ascii="Arial" w:eastAsiaTheme="minorEastAsia" w:hAnsi="Arial" w:cs="Arial"/>
          <w:bCs/>
        </w:rPr>
        <w:t>los incisos m), n), ñ), o), p), q), r), s), t), u) y v) de la fracción II, del</w:t>
      </w:r>
      <w:r w:rsidR="00015812">
        <w:rPr>
          <w:rFonts w:ascii="Arial" w:eastAsiaTheme="minorEastAsia" w:hAnsi="Arial" w:cs="Arial"/>
          <w:bCs/>
        </w:rPr>
        <w:t xml:space="preserve"> artículo</w:t>
      </w:r>
      <w:r w:rsidRPr="00DE43EA">
        <w:rPr>
          <w:rFonts w:ascii="Arial" w:eastAsiaTheme="minorEastAsia" w:hAnsi="Arial" w:cs="Arial"/>
          <w:bCs/>
        </w:rPr>
        <w:t xml:space="preserve"> </w:t>
      </w:r>
      <w:r w:rsidRPr="00DE43EA">
        <w:rPr>
          <w:rFonts w:ascii="Arial" w:hAnsi="Arial" w:cs="Arial"/>
        </w:rPr>
        <w:t xml:space="preserve">62 BIS 2 A todos </w:t>
      </w:r>
      <w:r w:rsidRPr="00DE43EA">
        <w:rPr>
          <w:rFonts w:ascii="Arial" w:eastAsiaTheme="minorEastAsia" w:hAnsi="Arial" w:cs="Arial"/>
          <w:bCs/>
        </w:rPr>
        <w:t>de la Ley de Hacienda del Estado de Colima</w:t>
      </w:r>
      <w:r w:rsidRPr="00DE43EA">
        <w:rPr>
          <w:rFonts w:ascii="Arial" w:hAnsi="Arial" w:cs="Arial"/>
          <w:bCs/>
        </w:rPr>
        <w:t xml:space="preserve">, </w:t>
      </w:r>
      <w:r w:rsidRPr="00DE43EA">
        <w:rPr>
          <w:rFonts w:ascii="Arial" w:hAnsi="Arial" w:cs="Arial"/>
        </w:rPr>
        <w:t xml:space="preserve">para quedar en los siguientes términos: </w:t>
      </w:r>
    </w:p>
    <w:p w:rsidR="006C54EC" w:rsidRPr="00CA5613" w:rsidRDefault="006C54EC" w:rsidP="00CA5613">
      <w:pPr>
        <w:autoSpaceDE w:val="0"/>
        <w:autoSpaceDN w:val="0"/>
        <w:adjustRightInd w:val="0"/>
        <w:jc w:val="both"/>
        <w:rPr>
          <w:rFonts w:ascii="Arial" w:hAnsi="Arial" w:cs="Arial"/>
          <w:bCs/>
        </w:rPr>
      </w:pPr>
    </w:p>
    <w:p w:rsidR="006D0045" w:rsidRPr="00CA5613" w:rsidRDefault="007805B3" w:rsidP="008B68AD">
      <w:pPr>
        <w:autoSpaceDE w:val="0"/>
        <w:autoSpaceDN w:val="0"/>
        <w:adjustRightInd w:val="0"/>
        <w:ind w:left="284"/>
        <w:jc w:val="both"/>
        <w:rPr>
          <w:rFonts w:ascii="Arial" w:hAnsi="Arial" w:cs="Arial"/>
        </w:rPr>
      </w:pPr>
      <w:r w:rsidRPr="00CA5613">
        <w:rPr>
          <w:rFonts w:ascii="Arial" w:hAnsi="Arial" w:cs="Arial"/>
          <w:b/>
        </w:rPr>
        <w:t>ARTÍCULO 41 Z BIS 12.-</w:t>
      </w:r>
      <w:r w:rsidRPr="00CA5613">
        <w:rPr>
          <w:rFonts w:ascii="Arial" w:hAnsi="Arial" w:cs="Arial"/>
        </w:rPr>
        <w:t xml:space="preserve"> Los contribuyentes pagarán el</w:t>
      </w:r>
      <w:r w:rsidR="00160745">
        <w:rPr>
          <w:rFonts w:ascii="Arial" w:hAnsi="Arial" w:cs="Arial"/>
        </w:rPr>
        <w:t xml:space="preserve"> impuesto por año de calendario </w:t>
      </w:r>
      <w:r w:rsidRPr="00CA5613">
        <w:rPr>
          <w:rFonts w:ascii="Arial" w:hAnsi="Arial" w:cs="Arial"/>
        </w:rPr>
        <w:t>durante los tres primeros meses, salvo en el caso de vehículos nuevos o importados, supuesto en el que el impuesto deberá calcularse y enterarse a más tardar dentro de los 30 días siguientes a aquél en que se adquirió o importó el vehículo. Se considera que la adquisición se realiza en el momento en que se entregue el bien al adquiriente o se expida la factura correspondiente, lo que suceda primero. El pago se realizará en las Receptorías de Rentas de la Secretaría de Planeación y Finanzas, en las instituciones de crédito o en los establecimientos autorizados.</w:t>
      </w:r>
    </w:p>
    <w:p w:rsidR="000E4167" w:rsidRPr="00CA5613" w:rsidRDefault="000E4167" w:rsidP="008B68AD">
      <w:pPr>
        <w:autoSpaceDE w:val="0"/>
        <w:autoSpaceDN w:val="0"/>
        <w:adjustRightInd w:val="0"/>
        <w:ind w:left="284"/>
        <w:jc w:val="both"/>
        <w:rPr>
          <w:rFonts w:ascii="Arial" w:hAnsi="Arial" w:cs="Arial"/>
        </w:rPr>
      </w:pPr>
    </w:p>
    <w:p w:rsidR="007805B3" w:rsidRPr="00CA5613" w:rsidRDefault="00895706" w:rsidP="008B68AD">
      <w:pPr>
        <w:pStyle w:val="Prrafodelista"/>
        <w:widowControl w:val="0"/>
        <w:tabs>
          <w:tab w:val="left" w:leader="dot" w:pos="7938"/>
        </w:tabs>
        <w:ind w:left="284"/>
        <w:rPr>
          <w:rFonts w:ascii="Arial" w:hAnsi="Arial" w:cs="Arial"/>
          <w:sz w:val="24"/>
          <w:szCs w:val="24"/>
        </w:rPr>
      </w:pPr>
      <w:r w:rsidRPr="00CA5613">
        <w:rPr>
          <w:rFonts w:ascii="Arial" w:hAnsi="Arial" w:cs="Arial"/>
          <w:b/>
          <w:sz w:val="24"/>
          <w:szCs w:val="24"/>
        </w:rPr>
        <w:t>ARTÍCULO</w:t>
      </w:r>
      <w:r w:rsidR="007805B3" w:rsidRPr="00CA5613">
        <w:rPr>
          <w:rFonts w:ascii="Arial" w:hAnsi="Arial" w:cs="Arial"/>
          <w:b/>
          <w:sz w:val="24"/>
          <w:szCs w:val="24"/>
        </w:rPr>
        <w:t xml:space="preserve"> 48.</w:t>
      </w:r>
      <w:r w:rsidRPr="00CA5613">
        <w:rPr>
          <w:rFonts w:ascii="Arial" w:hAnsi="Arial" w:cs="Arial"/>
          <w:b/>
          <w:sz w:val="24"/>
          <w:szCs w:val="24"/>
        </w:rPr>
        <w:t>-</w:t>
      </w:r>
      <w:r w:rsidR="00C24F5B">
        <w:rPr>
          <w:rFonts w:ascii="Arial" w:hAnsi="Arial" w:cs="Arial"/>
          <w:sz w:val="24"/>
          <w:szCs w:val="24"/>
          <w:lang w:val="es-MX" w:eastAsia="es-MX"/>
        </w:rPr>
        <w:t xml:space="preserve"> ……</w:t>
      </w:r>
    </w:p>
    <w:p w:rsidR="00895706" w:rsidRPr="00CA5613" w:rsidRDefault="00895706" w:rsidP="008B68AD">
      <w:pPr>
        <w:pStyle w:val="Prrafodelista"/>
        <w:widowControl w:val="0"/>
        <w:tabs>
          <w:tab w:val="left" w:leader="dot" w:pos="7938"/>
        </w:tabs>
        <w:ind w:left="284"/>
        <w:rPr>
          <w:rFonts w:ascii="Arial" w:hAnsi="Arial" w:cs="Arial"/>
          <w:sz w:val="24"/>
          <w:szCs w:val="24"/>
        </w:rPr>
      </w:pPr>
    </w:p>
    <w:p w:rsidR="007805B3" w:rsidRPr="00CA5613" w:rsidRDefault="007805B3" w:rsidP="008B68AD">
      <w:pPr>
        <w:pStyle w:val="Prrafodelista"/>
        <w:widowControl w:val="0"/>
        <w:tabs>
          <w:tab w:val="left" w:leader="dot" w:pos="7938"/>
        </w:tabs>
        <w:ind w:left="284"/>
        <w:rPr>
          <w:rFonts w:ascii="Arial" w:hAnsi="Arial" w:cs="Arial"/>
          <w:sz w:val="24"/>
          <w:szCs w:val="24"/>
        </w:rPr>
      </w:pPr>
      <w:r w:rsidRPr="00160745">
        <w:rPr>
          <w:rFonts w:ascii="Arial" w:hAnsi="Arial" w:cs="Arial"/>
          <w:sz w:val="24"/>
          <w:szCs w:val="24"/>
        </w:rPr>
        <w:t>I a</w:t>
      </w:r>
      <w:r w:rsidR="0049737F">
        <w:rPr>
          <w:rFonts w:ascii="Arial" w:hAnsi="Arial" w:cs="Arial"/>
          <w:sz w:val="24"/>
          <w:szCs w:val="24"/>
        </w:rPr>
        <w:t xml:space="preserve"> la</w:t>
      </w:r>
      <w:r w:rsidRPr="00160745">
        <w:rPr>
          <w:rFonts w:ascii="Arial" w:hAnsi="Arial" w:cs="Arial"/>
          <w:sz w:val="24"/>
          <w:szCs w:val="24"/>
        </w:rPr>
        <w:t xml:space="preserve"> IV</w:t>
      </w:r>
      <w:r w:rsidR="0049737F">
        <w:rPr>
          <w:rFonts w:ascii="Arial" w:hAnsi="Arial" w:cs="Arial"/>
          <w:sz w:val="24"/>
          <w:szCs w:val="24"/>
        </w:rPr>
        <w:t>.-</w:t>
      </w:r>
      <w:r w:rsidR="003B1EF0">
        <w:rPr>
          <w:rFonts w:ascii="Arial" w:hAnsi="Arial" w:cs="Arial"/>
          <w:sz w:val="24"/>
          <w:szCs w:val="24"/>
          <w:lang w:eastAsia="es-MX"/>
        </w:rPr>
        <w:t xml:space="preserve"> </w:t>
      </w:r>
      <w:r w:rsidR="00C24F5B">
        <w:rPr>
          <w:rFonts w:ascii="Arial" w:hAnsi="Arial" w:cs="Arial"/>
          <w:sz w:val="24"/>
          <w:szCs w:val="24"/>
          <w:lang w:val="es-MX" w:eastAsia="es-MX"/>
        </w:rPr>
        <w:t>……</w:t>
      </w:r>
    </w:p>
    <w:p w:rsidR="00895706" w:rsidRPr="00CA5613" w:rsidRDefault="00895706" w:rsidP="008B68AD">
      <w:pPr>
        <w:pStyle w:val="Prrafodelista"/>
        <w:widowControl w:val="0"/>
        <w:tabs>
          <w:tab w:val="left" w:leader="dot" w:pos="7938"/>
        </w:tabs>
        <w:ind w:left="284"/>
        <w:rPr>
          <w:rFonts w:ascii="Arial" w:hAnsi="Arial" w:cs="Arial"/>
          <w:sz w:val="24"/>
          <w:szCs w:val="24"/>
        </w:rPr>
      </w:pPr>
    </w:p>
    <w:p w:rsidR="007805B3" w:rsidRPr="00CA5613" w:rsidRDefault="007805B3" w:rsidP="008B68AD">
      <w:pPr>
        <w:pStyle w:val="Prrafodelista"/>
        <w:widowControl w:val="0"/>
        <w:tabs>
          <w:tab w:val="left" w:leader="dot" w:pos="7938"/>
        </w:tabs>
        <w:ind w:left="284"/>
        <w:rPr>
          <w:rFonts w:ascii="Arial" w:hAnsi="Arial" w:cs="Arial"/>
          <w:sz w:val="24"/>
          <w:szCs w:val="24"/>
        </w:rPr>
      </w:pPr>
      <w:r w:rsidRPr="00160745">
        <w:rPr>
          <w:rFonts w:ascii="Arial" w:hAnsi="Arial" w:cs="Arial"/>
          <w:sz w:val="24"/>
          <w:szCs w:val="24"/>
          <w:lang w:val="es-MX"/>
        </w:rPr>
        <w:t>IV BIS.-</w:t>
      </w:r>
      <w:r w:rsidRPr="00CA5613">
        <w:rPr>
          <w:rFonts w:ascii="Arial" w:hAnsi="Arial" w:cs="Arial"/>
          <w:sz w:val="24"/>
          <w:szCs w:val="24"/>
        </w:rPr>
        <w:t>Venta y publicación en el Periódico Oficial "El Estado de Colima":</w:t>
      </w:r>
    </w:p>
    <w:p w:rsidR="007805B3" w:rsidRPr="00CA5613" w:rsidRDefault="007805B3" w:rsidP="008B68AD">
      <w:pPr>
        <w:pStyle w:val="Prrafodelista"/>
        <w:widowControl w:val="0"/>
        <w:tabs>
          <w:tab w:val="left" w:leader="dot" w:pos="7938"/>
        </w:tabs>
        <w:ind w:left="284"/>
        <w:rPr>
          <w:rFonts w:ascii="Arial" w:hAnsi="Arial" w:cs="Arial"/>
          <w:sz w:val="24"/>
          <w:szCs w:val="24"/>
        </w:rPr>
      </w:pPr>
    </w:p>
    <w:p w:rsidR="007805B3" w:rsidRPr="00CA5613" w:rsidRDefault="007805B3" w:rsidP="00DD6B07">
      <w:pPr>
        <w:pStyle w:val="Prrafodelista"/>
        <w:widowControl w:val="0"/>
        <w:tabs>
          <w:tab w:val="left" w:leader="dot" w:pos="7938"/>
          <w:tab w:val="left" w:leader="dot" w:pos="9072"/>
        </w:tabs>
        <w:ind w:left="284"/>
        <w:jc w:val="both"/>
        <w:rPr>
          <w:rFonts w:ascii="Arial" w:hAnsi="Arial" w:cs="Arial"/>
          <w:sz w:val="24"/>
          <w:szCs w:val="24"/>
        </w:rPr>
      </w:pPr>
      <w:r w:rsidRPr="00CA5613">
        <w:rPr>
          <w:rFonts w:ascii="Arial" w:hAnsi="Arial" w:cs="Arial"/>
          <w:sz w:val="24"/>
          <w:szCs w:val="24"/>
        </w:rPr>
        <w:t>a)</w:t>
      </w:r>
      <w:r w:rsidR="002D759A">
        <w:rPr>
          <w:rFonts w:ascii="Arial" w:hAnsi="Arial" w:cs="Arial"/>
          <w:sz w:val="24"/>
          <w:szCs w:val="24"/>
        </w:rPr>
        <w:t>.-</w:t>
      </w:r>
      <w:r w:rsidRPr="00CA5613">
        <w:rPr>
          <w:rFonts w:ascii="Arial" w:hAnsi="Arial" w:cs="Arial"/>
          <w:sz w:val="24"/>
          <w:szCs w:val="24"/>
        </w:rPr>
        <w:t xml:space="preserve"> Venta:</w:t>
      </w:r>
    </w:p>
    <w:p w:rsidR="007805B3" w:rsidRPr="00CA5613" w:rsidRDefault="007805B3" w:rsidP="00DD6B07">
      <w:pPr>
        <w:pStyle w:val="Prrafodelista"/>
        <w:widowControl w:val="0"/>
        <w:tabs>
          <w:tab w:val="left" w:leader="dot" w:pos="7938"/>
          <w:tab w:val="left" w:leader="dot" w:pos="9072"/>
        </w:tabs>
        <w:ind w:left="284"/>
        <w:jc w:val="both"/>
        <w:rPr>
          <w:rFonts w:ascii="Arial" w:hAnsi="Arial" w:cs="Arial"/>
          <w:sz w:val="24"/>
          <w:szCs w:val="24"/>
        </w:rPr>
      </w:pPr>
    </w:p>
    <w:p w:rsidR="007805B3" w:rsidRPr="00CA5613" w:rsidRDefault="007805B3" w:rsidP="00DD6B07">
      <w:pPr>
        <w:pStyle w:val="Prrafodelista"/>
        <w:widowControl w:val="0"/>
        <w:tabs>
          <w:tab w:val="left" w:leader="dot" w:pos="7938"/>
          <w:tab w:val="left" w:leader="dot" w:pos="9072"/>
        </w:tabs>
        <w:ind w:left="284"/>
        <w:jc w:val="both"/>
        <w:rPr>
          <w:rFonts w:ascii="Arial" w:hAnsi="Arial" w:cs="Arial"/>
          <w:sz w:val="24"/>
          <w:szCs w:val="24"/>
        </w:rPr>
      </w:pPr>
      <w:r w:rsidRPr="00CA5613">
        <w:rPr>
          <w:rFonts w:ascii="Arial" w:hAnsi="Arial" w:cs="Arial"/>
          <w:sz w:val="24"/>
          <w:szCs w:val="24"/>
        </w:rPr>
        <w:t>1</w:t>
      </w:r>
      <w:r w:rsidR="00120F30">
        <w:rPr>
          <w:rFonts w:ascii="Arial" w:hAnsi="Arial" w:cs="Arial"/>
          <w:sz w:val="24"/>
          <w:szCs w:val="24"/>
        </w:rPr>
        <w:t>)</w:t>
      </w:r>
      <w:r w:rsidRPr="00CA5613">
        <w:rPr>
          <w:rFonts w:ascii="Arial" w:hAnsi="Arial" w:cs="Arial"/>
          <w:sz w:val="24"/>
          <w:szCs w:val="24"/>
        </w:rPr>
        <w:t>.</w:t>
      </w:r>
      <w:r w:rsidR="00120F30">
        <w:rPr>
          <w:rFonts w:ascii="Arial" w:hAnsi="Arial" w:cs="Arial"/>
          <w:sz w:val="24"/>
          <w:szCs w:val="24"/>
        </w:rPr>
        <w:t>-</w:t>
      </w:r>
      <w:r w:rsidRPr="00CA5613">
        <w:rPr>
          <w:rFonts w:ascii="Arial" w:hAnsi="Arial" w:cs="Arial"/>
          <w:sz w:val="24"/>
          <w:szCs w:val="24"/>
        </w:rPr>
        <w:t xml:space="preserve"> De número del día, sin suplementos ni ediciones </w:t>
      </w:r>
      <w:r w:rsidR="00895706" w:rsidRPr="00CA5613">
        <w:rPr>
          <w:rFonts w:ascii="Arial" w:hAnsi="Arial" w:cs="Arial"/>
          <w:sz w:val="24"/>
          <w:szCs w:val="24"/>
        </w:rPr>
        <w:t>especiales</w:t>
      </w:r>
      <w:r w:rsidR="00DD6B07">
        <w:rPr>
          <w:rFonts w:ascii="Arial" w:hAnsi="Arial" w:cs="Arial"/>
          <w:sz w:val="24"/>
          <w:szCs w:val="24"/>
        </w:rPr>
        <w:tab/>
      </w:r>
      <w:r w:rsidR="00DD6B07">
        <w:rPr>
          <w:rFonts w:ascii="Arial" w:hAnsi="Arial" w:cs="Arial"/>
          <w:sz w:val="24"/>
          <w:szCs w:val="24"/>
        </w:rPr>
        <w:tab/>
      </w:r>
      <w:r w:rsidR="00171C5A" w:rsidRPr="00CA5613">
        <w:rPr>
          <w:rFonts w:ascii="Arial" w:hAnsi="Arial" w:cs="Arial"/>
          <w:sz w:val="24"/>
          <w:szCs w:val="24"/>
        </w:rPr>
        <w:t>0</w:t>
      </w:r>
      <w:r w:rsidRPr="00CA5613">
        <w:rPr>
          <w:rFonts w:ascii="Arial" w:hAnsi="Arial" w:cs="Arial"/>
          <w:sz w:val="24"/>
          <w:szCs w:val="24"/>
        </w:rPr>
        <w:t>.300</w:t>
      </w:r>
    </w:p>
    <w:p w:rsidR="007805B3" w:rsidRPr="00CA5613" w:rsidRDefault="007805B3" w:rsidP="00DD6B07">
      <w:pPr>
        <w:pStyle w:val="Prrafodelista"/>
        <w:widowControl w:val="0"/>
        <w:tabs>
          <w:tab w:val="left" w:leader="dot" w:pos="7938"/>
          <w:tab w:val="left" w:leader="dot" w:pos="9072"/>
        </w:tabs>
        <w:ind w:left="284"/>
        <w:jc w:val="both"/>
        <w:rPr>
          <w:rFonts w:ascii="Arial" w:hAnsi="Arial" w:cs="Arial"/>
          <w:sz w:val="24"/>
          <w:szCs w:val="24"/>
        </w:rPr>
      </w:pPr>
      <w:r w:rsidRPr="00CA5613">
        <w:rPr>
          <w:rFonts w:ascii="Arial" w:hAnsi="Arial" w:cs="Arial"/>
          <w:sz w:val="24"/>
          <w:szCs w:val="24"/>
        </w:rPr>
        <w:t>2</w:t>
      </w:r>
      <w:r w:rsidR="00120F30">
        <w:rPr>
          <w:rFonts w:ascii="Arial" w:hAnsi="Arial" w:cs="Arial"/>
          <w:sz w:val="24"/>
          <w:szCs w:val="24"/>
        </w:rPr>
        <w:t>)</w:t>
      </w:r>
      <w:r w:rsidRPr="00CA5613">
        <w:rPr>
          <w:rFonts w:ascii="Arial" w:hAnsi="Arial" w:cs="Arial"/>
          <w:sz w:val="24"/>
          <w:szCs w:val="24"/>
        </w:rPr>
        <w:t>.</w:t>
      </w:r>
      <w:r w:rsidR="00120F30">
        <w:rPr>
          <w:rFonts w:ascii="Arial" w:hAnsi="Arial" w:cs="Arial"/>
          <w:sz w:val="24"/>
          <w:szCs w:val="24"/>
        </w:rPr>
        <w:t>-</w:t>
      </w:r>
      <w:r w:rsidRPr="00CA5613">
        <w:rPr>
          <w:rFonts w:ascii="Arial" w:hAnsi="Arial" w:cs="Arial"/>
          <w:sz w:val="24"/>
          <w:szCs w:val="24"/>
        </w:rPr>
        <w:t xml:space="preserve"> De números atrasados, sin suplementos</w:t>
      </w:r>
      <w:r w:rsidR="00415EE4">
        <w:rPr>
          <w:rFonts w:ascii="Arial" w:hAnsi="Arial" w:cs="Arial"/>
          <w:sz w:val="24"/>
          <w:szCs w:val="24"/>
        </w:rPr>
        <w:t xml:space="preserve"> </w:t>
      </w:r>
      <w:r w:rsidRPr="00CA5613">
        <w:rPr>
          <w:rFonts w:ascii="Arial" w:hAnsi="Arial" w:cs="Arial"/>
          <w:sz w:val="24"/>
          <w:szCs w:val="24"/>
        </w:rPr>
        <w:t xml:space="preserve">ni ediciones </w:t>
      </w:r>
      <w:r w:rsidR="00895706" w:rsidRPr="00CA5613">
        <w:rPr>
          <w:rFonts w:ascii="Arial" w:hAnsi="Arial" w:cs="Arial"/>
          <w:sz w:val="24"/>
          <w:szCs w:val="24"/>
        </w:rPr>
        <w:t>especiales</w:t>
      </w:r>
      <w:r w:rsidR="00DD6B07">
        <w:rPr>
          <w:rFonts w:ascii="Arial" w:hAnsi="Arial" w:cs="Arial"/>
          <w:sz w:val="24"/>
          <w:szCs w:val="24"/>
        </w:rPr>
        <w:tab/>
      </w:r>
      <w:r w:rsidR="00DD6B07">
        <w:rPr>
          <w:rFonts w:ascii="Arial" w:hAnsi="Arial" w:cs="Arial"/>
          <w:sz w:val="24"/>
          <w:szCs w:val="24"/>
        </w:rPr>
        <w:tab/>
      </w:r>
      <w:r w:rsidRPr="00CA5613">
        <w:rPr>
          <w:rFonts w:ascii="Arial" w:hAnsi="Arial" w:cs="Arial"/>
          <w:sz w:val="24"/>
          <w:szCs w:val="24"/>
        </w:rPr>
        <w:t>0.360</w:t>
      </w:r>
    </w:p>
    <w:p w:rsidR="007805B3" w:rsidRPr="00CA5613" w:rsidRDefault="007805B3" w:rsidP="00DD6B07">
      <w:pPr>
        <w:pStyle w:val="Prrafodelista"/>
        <w:widowControl w:val="0"/>
        <w:tabs>
          <w:tab w:val="left" w:leader="dot" w:pos="7938"/>
          <w:tab w:val="left" w:leader="dot" w:pos="9072"/>
        </w:tabs>
        <w:ind w:left="284"/>
        <w:jc w:val="both"/>
        <w:rPr>
          <w:rFonts w:ascii="Arial" w:hAnsi="Arial" w:cs="Arial"/>
          <w:sz w:val="24"/>
          <w:szCs w:val="24"/>
        </w:rPr>
      </w:pPr>
      <w:r w:rsidRPr="00CA5613">
        <w:rPr>
          <w:rFonts w:ascii="Arial" w:hAnsi="Arial" w:cs="Arial"/>
          <w:sz w:val="24"/>
          <w:szCs w:val="24"/>
        </w:rPr>
        <w:t>3</w:t>
      </w:r>
      <w:r w:rsidR="00120F30">
        <w:rPr>
          <w:rFonts w:ascii="Arial" w:hAnsi="Arial" w:cs="Arial"/>
          <w:sz w:val="24"/>
          <w:szCs w:val="24"/>
        </w:rPr>
        <w:t>)</w:t>
      </w:r>
      <w:r w:rsidRPr="00CA5613">
        <w:rPr>
          <w:rFonts w:ascii="Arial" w:hAnsi="Arial" w:cs="Arial"/>
          <w:sz w:val="24"/>
          <w:szCs w:val="24"/>
        </w:rPr>
        <w:t>.</w:t>
      </w:r>
      <w:r w:rsidR="00120F30">
        <w:rPr>
          <w:rFonts w:ascii="Arial" w:hAnsi="Arial" w:cs="Arial"/>
          <w:sz w:val="24"/>
          <w:szCs w:val="24"/>
        </w:rPr>
        <w:t>-</w:t>
      </w:r>
      <w:r w:rsidRPr="00CA5613">
        <w:rPr>
          <w:rFonts w:ascii="Arial" w:hAnsi="Arial" w:cs="Arial"/>
          <w:sz w:val="24"/>
          <w:szCs w:val="24"/>
        </w:rPr>
        <w:t xml:space="preserve"> De suscripción anual, con suplementos y ediciones </w:t>
      </w:r>
      <w:r w:rsidR="00895706" w:rsidRPr="00CA5613">
        <w:rPr>
          <w:rFonts w:ascii="Arial" w:hAnsi="Arial" w:cs="Arial"/>
          <w:sz w:val="24"/>
          <w:szCs w:val="24"/>
        </w:rPr>
        <w:t>especiales</w:t>
      </w:r>
      <w:r w:rsidR="00DD6B07">
        <w:rPr>
          <w:rFonts w:ascii="Arial" w:hAnsi="Arial" w:cs="Arial"/>
          <w:sz w:val="24"/>
          <w:szCs w:val="24"/>
        </w:rPr>
        <w:tab/>
      </w:r>
      <w:r w:rsidR="00DD6B07">
        <w:rPr>
          <w:rFonts w:ascii="Arial" w:hAnsi="Arial" w:cs="Arial"/>
          <w:sz w:val="24"/>
          <w:szCs w:val="24"/>
        </w:rPr>
        <w:tab/>
      </w:r>
      <w:r w:rsidRPr="00CA5613">
        <w:rPr>
          <w:rFonts w:ascii="Arial" w:hAnsi="Arial" w:cs="Arial"/>
          <w:sz w:val="24"/>
          <w:szCs w:val="24"/>
        </w:rPr>
        <w:t>25.000</w:t>
      </w:r>
    </w:p>
    <w:p w:rsidR="007805B3" w:rsidRPr="00CA5613" w:rsidRDefault="007805B3" w:rsidP="00DD6B07">
      <w:pPr>
        <w:pStyle w:val="Prrafodelista"/>
        <w:widowControl w:val="0"/>
        <w:tabs>
          <w:tab w:val="left" w:leader="dot" w:pos="7938"/>
          <w:tab w:val="left" w:leader="dot" w:pos="9072"/>
        </w:tabs>
        <w:ind w:left="284"/>
        <w:jc w:val="both"/>
        <w:rPr>
          <w:rFonts w:ascii="Arial" w:hAnsi="Arial" w:cs="Arial"/>
          <w:sz w:val="24"/>
          <w:szCs w:val="24"/>
        </w:rPr>
      </w:pPr>
      <w:r w:rsidRPr="00CA5613">
        <w:rPr>
          <w:rFonts w:ascii="Arial" w:hAnsi="Arial" w:cs="Arial"/>
          <w:sz w:val="24"/>
          <w:szCs w:val="24"/>
        </w:rPr>
        <w:t>4</w:t>
      </w:r>
      <w:r w:rsidR="00120F30">
        <w:rPr>
          <w:rFonts w:ascii="Arial" w:hAnsi="Arial" w:cs="Arial"/>
          <w:sz w:val="24"/>
          <w:szCs w:val="24"/>
        </w:rPr>
        <w:t>)</w:t>
      </w:r>
      <w:r w:rsidRPr="00CA5613">
        <w:rPr>
          <w:rFonts w:ascii="Arial" w:hAnsi="Arial" w:cs="Arial"/>
          <w:sz w:val="24"/>
          <w:szCs w:val="24"/>
        </w:rPr>
        <w:t>.</w:t>
      </w:r>
      <w:r w:rsidR="00120F30">
        <w:rPr>
          <w:rFonts w:ascii="Arial" w:hAnsi="Arial" w:cs="Arial"/>
          <w:sz w:val="24"/>
          <w:szCs w:val="24"/>
        </w:rPr>
        <w:t>-</w:t>
      </w:r>
      <w:r w:rsidRPr="00CA5613">
        <w:rPr>
          <w:rFonts w:ascii="Arial" w:hAnsi="Arial" w:cs="Arial"/>
          <w:sz w:val="24"/>
          <w:szCs w:val="24"/>
        </w:rPr>
        <w:t xml:space="preserve"> De suplementos   y   ediciones   especiales,   por   cada   página impresa</w:t>
      </w:r>
      <w:r w:rsidR="00DD6B07">
        <w:rPr>
          <w:rFonts w:ascii="Arial" w:hAnsi="Arial" w:cs="Arial"/>
          <w:sz w:val="24"/>
          <w:szCs w:val="24"/>
        </w:rPr>
        <w:tab/>
      </w:r>
      <w:r w:rsidRPr="00CA5613">
        <w:rPr>
          <w:rFonts w:ascii="Arial" w:hAnsi="Arial" w:cs="Arial"/>
          <w:sz w:val="24"/>
          <w:szCs w:val="24"/>
        </w:rPr>
        <w:t>0.025</w:t>
      </w:r>
    </w:p>
    <w:p w:rsidR="007805B3" w:rsidRPr="00CA5613" w:rsidRDefault="007805B3" w:rsidP="00DD6B07">
      <w:pPr>
        <w:pStyle w:val="Prrafodelista"/>
        <w:widowControl w:val="0"/>
        <w:tabs>
          <w:tab w:val="left" w:leader="dot" w:pos="7938"/>
          <w:tab w:val="left" w:leader="dot" w:pos="9072"/>
        </w:tabs>
        <w:ind w:left="284"/>
        <w:jc w:val="both"/>
        <w:rPr>
          <w:rFonts w:ascii="Arial" w:hAnsi="Arial" w:cs="Arial"/>
          <w:sz w:val="24"/>
          <w:szCs w:val="24"/>
        </w:rPr>
      </w:pPr>
    </w:p>
    <w:p w:rsidR="007805B3" w:rsidRPr="00CA5613" w:rsidRDefault="007805B3" w:rsidP="00DD6B07">
      <w:pPr>
        <w:pStyle w:val="Prrafodelista"/>
        <w:widowControl w:val="0"/>
        <w:tabs>
          <w:tab w:val="left" w:leader="dot" w:pos="7938"/>
          <w:tab w:val="left" w:leader="dot" w:pos="9072"/>
        </w:tabs>
        <w:ind w:left="284"/>
        <w:jc w:val="both"/>
        <w:rPr>
          <w:rFonts w:ascii="Arial" w:hAnsi="Arial" w:cs="Arial"/>
          <w:sz w:val="24"/>
          <w:szCs w:val="24"/>
        </w:rPr>
      </w:pPr>
      <w:r w:rsidRPr="00CA5613">
        <w:rPr>
          <w:rFonts w:ascii="Arial" w:hAnsi="Arial" w:cs="Arial"/>
          <w:sz w:val="24"/>
          <w:szCs w:val="24"/>
        </w:rPr>
        <w:t>b)</w:t>
      </w:r>
      <w:r w:rsidR="002D759A">
        <w:rPr>
          <w:rFonts w:ascii="Arial" w:hAnsi="Arial" w:cs="Arial"/>
          <w:sz w:val="24"/>
          <w:szCs w:val="24"/>
        </w:rPr>
        <w:t>.-</w:t>
      </w:r>
      <w:r w:rsidRPr="00CA5613">
        <w:rPr>
          <w:rFonts w:ascii="Arial" w:hAnsi="Arial" w:cs="Arial"/>
          <w:sz w:val="24"/>
          <w:szCs w:val="24"/>
        </w:rPr>
        <w:t xml:space="preserve"> Publicación:</w:t>
      </w:r>
    </w:p>
    <w:p w:rsidR="007805B3" w:rsidRPr="00CA5613" w:rsidRDefault="007805B3" w:rsidP="00DD6B07">
      <w:pPr>
        <w:pStyle w:val="Prrafodelista"/>
        <w:widowControl w:val="0"/>
        <w:tabs>
          <w:tab w:val="left" w:leader="dot" w:pos="7938"/>
          <w:tab w:val="left" w:leader="dot" w:pos="9072"/>
        </w:tabs>
        <w:ind w:left="284"/>
        <w:jc w:val="both"/>
        <w:rPr>
          <w:rFonts w:ascii="Arial" w:hAnsi="Arial" w:cs="Arial"/>
          <w:sz w:val="24"/>
          <w:szCs w:val="24"/>
        </w:rPr>
      </w:pPr>
    </w:p>
    <w:p w:rsidR="007805B3" w:rsidRPr="00CA5613" w:rsidRDefault="007805B3" w:rsidP="00DD6B07">
      <w:pPr>
        <w:pStyle w:val="Prrafodelista"/>
        <w:widowControl w:val="0"/>
        <w:tabs>
          <w:tab w:val="left" w:leader="dot" w:pos="7938"/>
          <w:tab w:val="left" w:leader="dot" w:pos="9072"/>
        </w:tabs>
        <w:ind w:left="284"/>
        <w:jc w:val="both"/>
        <w:rPr>
          <w:rFonts w:ascii="Arial" w:hAnsi="Arial" w:cs="Arial"/>
          <w:sz w:val="24"/>
          <w:szCs w:val="24"/>
        </w:rPr>
      </w:pPr>
      <w:r w:rsidRPr="00CA5613">
        <w:rPr>
          <w:rFonts w:ascii="Arial" w:hAnsi="Arial" w:cs="Arial"/>
          <w:sz w:val="24"/>
          <w:szCs w:val="24"/>
        </w:rPr>
        <w:t>1).- Po</w:t>
      </w:r>
      <w:r w:rsidR="00171C5A" w:rsidRPr="00CA5613">
        <w:rPr>
          <w:rFonts w:ascii="Arial" w:hAnsi="Arial" w:cs="Arial"/>
          <w:sz w:val="24"/>
          <w:szCs w:val="24"/>
        </w:rPr>
        <w:t>r cada palabra o cifra</w:t>
      </w:r>
      <w:r w:rsidR="00DD6B07">
        <w:rPr>
          <w:rFonts w:ascii="Arial" w:hAnsi="Arial" w:cs="Arial"/>
          <w:sz w:val="24"/>
          <w:szCs w:val="24"/>
        </w:rPr>
        <w:tab/>
      </w:r>
      <w:r w:rsidR="00DD6B07">
        <w:rPr>
          <w:rFonts w:ascii="Arial" w:hAnsi="Arial" w:cs="Arial"/>
          <w:sz w:val="24"/>
          <w:szCs w:val="24"/>
        </w:rPr>
        <w:tab/>
      </w:r>
      <w:r w:rsidRPr="00CA5613">
        <w:rPr>
          <w:rFonts w:ascii="Arial" w:hAnsi="Arial" w:cs="Arial"/>
          <w:sz w:val="24"/>
          <w:szCs w:val="24"/>
        </w:rPr>
        <w:t>0.030</w:t>
      </w:r>
    </w:p>
    <w:p w:rsidR="007805B3" w:rsidRPr="00CA5613" w:rsidRDefault="007805B3" w:rsidP="00DD6B07">
      <w:pPr>
        <w:pStyle w:val="Prrafodelista"/>
        <w:widowControl w:val="0"/>
        <w:tabs>
          <w:tab w:val="left" w:leader="dot" w:pos="7938"/>
          <w:tab w:val="left" w:leader="dot" w:pos="9072"/>
        </w:tabs>
        <w:ind w:left="284"/>
        <w:jc w:val="both"/>
        <w:rPr>
          <w:rFonts w:ascii="Arial" w:hAnsi="Arial" w:cs="Arial"/>
          <w:sz w:val="24"/>
          <w:szCs w:val="24"/>
        </w:rPr>
      </w:pPr>
      <w:r w:rsidRPr="00CA5613">
        <w:rPr>
          <w:rFonts w:ascii="Arial" w:hAnsi="Arial" w:cs="Arial"/>
          <w:sz w:val="24"/>
          <w:szCs w:val="24"/>
        </w:rPr>
        <w:t>2).- Por página entera</w:t>
      </w:r>
      <w:r w:rsidR="00DD6B07">
        <w:rPr>
          <w:rFonts w:ascii="Arial" w:hAnsi="Arial" w:cs="Arial"/>
          <w:sz w:val="24"/>
          <w:szCs w:val="24"/>
        </w:rPr>
        <w:tab/>
      </w:r>
      <w:r w:rsidR="00DD6B07">
        <w:rPr>
          <w:rFonts w:ascii="Arial" w:hAnsi="Arial" w:cs="Arial"/>
          <w:sz w:val="24"/>
          <w:szCs w:val="24"/>
        </w:rPr>
        <w:tab/>
      </w:r>
      <w:r w:rsidRPr="00CA5613">
        <w:rPr>
          <w:rFonts w:ascii="Arial" w:hAnsi="Arial" w:cs="Arial"/>
          <w:sz w:val="24"/>
          <w:szCs w:val="24"/>
        </w:rPr>
        <w:t>27.000</w:t>
      </w:r>
    </w:p>
    <w:p w:rsidR="002D759A" w:rsidRDefault="002D759A" w:rsidP="00DD6B07">
      <w:pPr>
        <w:pStyle w:val="Prrafodelista"/>
        <w:widowControl w:val="0"/>
        <w:tabs>
          <w:tab w:val="left" w:leader="dot" w:pos="9072"/>
        </w:tabs>
        <w:ind w:left="284"/>
        <w:jc w:val="both"/>
        <w:rPr>
          <w:rFonts w:ascii="Arial" w:hAnsi="Arial" w:cs="Arial"/>
          <w:sz w:val="24"/>
          <w:szCs w:val="24"/>
        </w:rPr>
      </w:pPr>
    </w:p>
    <w:p w:rsidR="00657880" w:rsidRDefault="002D759A" w:rsidP="00DD6B07">
      <w:pPr>
        <w:pStyle w:val="Prrafodelista"/>
        <w:widowControl w:val="0"/>
        <w:tabs>
          <w:tab w:val="left" w:leader="dot" w:pos="9072"/>
        </w:tabs>
        <w:ind w:left="284"/>
        <w:jc w:val="both"/>
        <w:rPr>
          <w:rFonts w:ascii="Arial" w:hAnsi="Arial" w:cs="Arial"/>
          <w:sz w:val="24"/>
          <w:szCs w:val="24"/>
        </w:rPr>
      </w:pPr>
      <w:r w:rsidRPr="002D759A">
        <w:rPr>
          <w:rFonts w:ascii="Arial" w:hAnsi="Arial" w:cs="Arial"/>
          <w:sz w:val="24"/>
        </w:rPr>
        <w:t xml:space="preserve">c).- Publicaciones a solicitud de los gobiernos federal, estatal o municipales,            </w:t>
      </w:r>
      <w:r w:rsidRPr="002D759A">
        <w:rPr>
          <w:rFonts w:ascii="Arial" w:hAnsi="Arial" w:cs="Arial"/>
          <w:sz w:val="24"/>
          <w:szCs w:val="21"/>
        </w:rPr>
        <w:t>siempre que se trate de asuntos oficiales que estén comprendidos dentro de la esfera de sus atribuciones</w:t>
      </w:r>
      <w:r w:rsidR="00DD6B07">
        <w:rPr>
          <w:rFonts w:ascii="Arial" w:hAnsi="Arial" w:cs="Arial"/>
          <w:sz w:val="24"/>
          <w:szCs w:val="21"/>
        </w:rPr>
        <w:tab/>
      </w:r>
      <w:r w:rsidRPr="002D759A">
        <w:rPr>
          <w:rFonts w:ascii="Arial" w:hAnsi="Arial" w:cs="Arial"/>
          <w:sz w:val="24"/>
          <w:szCs w:val="21"/>
        </w:rPr>
        <w:t>0.00</w:t>
      </w:r>
    </w:p>
    <w:p w:rsidR="002D759A" w:rsidRDefault="002D759A" w:rsidP="00DD6B07">
      <w:pPr>
        <w:pStyle w:val="Prrafodelista"/>
        <w:widowControl w:val="0"/>
        <w:tabs>
          <w:tab w:val="left" w:leader="dot" w:pos="9072"/>
        </w:tabs>
        <w:ind w:left="284"/>
        <w:jc w:val="both"/>
        <w:rPr>
          <w:rFonts w:ascii="Arial" w:hAnsi="Arial" w:cs="Arial"/>
          <w:sz w:val="24"/>
          <w:szCs w:val="24"/>
        </w:rPr>
      </w:pPr>
    </w:p>
    <w:p w:rsidR="00BC5D69" w:rsidRDefault="007B08D3" w:rsidP="00DD6B07">
      <w:pPr>
        <w:pStyle w:val="Prrafodelista"/>
        <w:widowControl w:val="0"/>
        <w:tabs>
          <w:tab w:val="left" w:leader="dot" w:pos="9072"/>
        </w:tabs>
        <w:ind w:left="284"/>
        <w:jc w:val="both"/>
        <w:rPr>
          <w:rFonts w:ascii="Arial" w:hAnsi="Arial" w:cs="Arial"/>
          <w:sz w:val="24"/>
          <w:szCs w:val="24"/>
        </w:rPr>
      </w:pPr>
      <w:r>
        <w:rPr>
          <w:rFonts w:ascii="Arial" w:hAnsi="Arial" w:cs="Arial"/>
          <w:sz w:val="24"/>
          <w:szCs w:val="24"/>
        </w:rPr>
        <w:t>V a la XXIX</w:t>
      </w:r>
      <w:r w:rsidR="0049737F">
        <w:rPr>
          <w:rFonts w:ascii="Arial" w:hAnsi="Arial" w:cs="Arial"/>
          <w:sz w:val="24"/>
          <w:szCs w:val="24"/>
        </w:rPr>
        <w:t>.-</w:t>
      </w:r>
      <w:r>
        <w:rPr>
          <w:rFonts w:ascii="Arial" w:hAnsi="Arial" w:cs="Arial"/>
          <w:sz w:val="24"/>
          <w:szCs w:val="24"/>
        </w:rPr>
        <w:t>. …..</w:t>
      </w:r>
    </w:p>
    <w:p w:rsidR="004B0336" w:rsidRDefault="004B0336" w:rsidP="00DD6B07">
      <w:pPr>
        <w:pStyle w:val="Prrafodelista"/>
        <w:widowControl w:val="0"/>
        <w:tabs>
          <w:tab w:val="left" w:leader="dot" w:pos="9072"/>
        </w:tabs>
        <w:ind w:left="284"/>
        <w:jc w:val="both"/>
        <w:rPr>
          <w:rFonts w:ascii="Arial" w:hAnsi="Arial" w:cs="Arial"/>
          <w:sz w:val="24"/>
          <w:szCs w:val="24"/>
        </w:rPr>
      </w:pPr>
    </w:p>
    <w:p w:rsidR="00945949" w:rsidRPr="00E60DE4" w:rsidRDefault="0027265B" w:rsidP="00DD6B07">
      <w:pPr>
        <w:pStyle w:val="Prrafodelista"/>
        <w:widowControl w:val="0"/>
        <w:tabs>
          <w:tab w:val="left" w:leader="dot" w:pos="9072"/>
        </w:tabs>
        <w:ind w:left="284"/>
        <w:jc w:val="both"/>
        <w:rPr>
          <w:rFonts w:ascii="Arial" w:hAnsi="Arial" w:cs="Arial"/>
          <w:sz w:val="24"/>
          <w:szCs w:val="24"/>
        </w:rPr>
      </w:pPr>
      <w:r w:rsidRPr="00E60DE4">
        <w:rPr>
          <w:rFonts w:ascii="Arial" w:hAnsi="Arial" w:cs="Arial"/>
          <w:sz w:val="24"/>
          <w:szCs w:val="24"/>
        </w:rPr>
        <w:t>XXX.- Por el registro de examen a los aspirantes a notarios.</w:t>
      </w:r>
      <w:r w:rsidRPr="00E60DE4">
        <w:rPr>
          <w:rFonts w:ascii="Arial" w:hAnsi="Arial" w:cs="Arial"/>
          <w:sz w:val="24"/>
          <w:szCs w:val="24"/>
        </w:rPr>
        <w:tab/>
        <w:t>6.624</w:t>
      </w:r>
    </w:p>
    <w:p w:rsidR="00945949" w:rsidRPr="00E60DE4" w:rsidRDefault="00945949" w:rsidP="00DD6B07">
      <w:pPr>
        <w:pStyle w:val="Prrafodelista"/>
        <w:widowControl w:val="0"/>
        <w:tabs>
          <w:tab w:val="left" w:leader="dot" w:pos="9072"/>
        </w:tabs>
        <w:ind w:left="284"/>
        <w:jc w:val="both"/>
        <w:rPr>
          <w:rFonts w:ascii="Arial" w:hAnsi="Arial" w:cs="Arial"/>
          <w:sz w:val="24"/>
          <w:szCs w:val="24"/>
        </w:rPr>
      </w:pPr>
    </w:p>
    <w:p w:rsidR="00945949" w:rsidRPr="00E60DE4" w:rsidRDefault="0027265B" w:rsidP="00DD6B07">
      <w:pPr>
        <w:pStyle w:val="Prrafodelista"/>
        <w:widowControl w:val="0"/>
        <w:tabs>
          <w:tab w:val="left" w:leader="dot" w:pos="9072"/>
        </w:tabs>
        <w:ind w:left="284"/>
        <w:jc w:val="both"/>
        <w:rPr>
          <w:rFonts w:ascii="Arial" w:hAnsi="Arial" w:cs="Arial"/>
          <w:sz w:val="24"/>
          <w:szCs w:val="24"/>
        </w:rPr>
      </w:pPr>
      <w:r w:rsidRPr="00E60DE4">
        <w:rPr>
          <w:rFonts w:ascii="Arial" w:hAnsi="Arial" w:cs="Arial"/>
          <w:sz w:val="24"/>
          <w:szCs w:val="24"/>
        </w:rPr>
        <w:t>XXXI.- Por la autorización para cambiar la adscripción notarial</w:t>
      </w:r>
      <w:r w:rsidRPr="00E60DE4">
        <w:rPr>
          <w:rFonts w:ascii="Arial" w:hAnsi="Arial" w:cs="Arial"/>
          <w:sz w:val="24"/>
          <w:szCs w:val="24"/>
        </w:rPr>
        <w:tab/>
        <w:t>134.719</w:t>
      </w:r>
    </w:p>
    <w:p w:rsidR="00945949" w:rsidRPr="00E60DE4" w:rsidRDefault="00945949" w:rsidP="00DD6B07">
      <w:pPr>
        <w:pStyle w:val="Prrafodelista"/>
        <w:widowControl w:val="0"/>
        <w:tabs>
          <w:tab w:val="left" w:leader="dot" w:pos="9072"/>
        </w:tabs>
        <w:ind w:left="284"/>
        <w:jc w:val="both"/>
        <w:rPr>
          <w:rFonts w:ascii="Arial" w:hAnsi="Arial" w:cs="Arial"/>
          <w:sz w:val="24"/>
          <w:szCs w:val="24"/>
        </w:rPr>
      </w:pPr>
    </w:p>
    <w:p w:rsidR="00945949" w:rsidRPr="00945949" w:rsidRDefault="0027265B" w:rsidP="00DD6B07">
      <w:pPr>
        <w:pStyle w:val="Prrafodelista"/>
        <w:widowControl w:val="0"/>
        <w:tabs>
          <w:tab w:val="left" w:leader="dot" w:pos="9072"/>
        </w:tabs>
        <w:ind w:left="284"/>
        <w:jc w:val="both"/>
        <w:rPr>
          <w:rFonts w:ascii="Arial" w:hAnsi="Arial" w:cs="Arial"/>
          <w:sz w:val="24"/>
          <w:szCs w:val="24"/>
          <w:lang w:val="es-MX"/>
        </w:rPr>
      </w:pPr>
      <w:r w:rsidRPr="00E60DE4">
        <w:rPr>
          <w:rFonts w:ascii="Arial" w:hAnsi="Arial" w:cs="Arial"/>
          <w:sz w:val="24"/>
          <w:szCs w:val="24"/>
        </w:rPr>
        <w:t xml:space="preserve">XXXII.- Por la expedición de constancia de inscripción o no inscripción de tutor cautelar </w:t>
      </w:r>
      <w:r w:rsidRPr="00E60DE4">
        <w:rPr>
          <w:rFonts w:ascii="Arial" w:hAnsi="Arial" w:cs="Arial"/>
          <w:sz w:val="24"/>
          <w:szCs w:val="24"/>
        </w:rPr>
        <w:tab/>
        <w:t>2.000</w:t>
      </w:r>
    </w:p>
    <w:p w:rsidR="007B08D3" w:rsidRDefault="007B08D3" w:rsidP="00DD6B07">
      <w:pPr>
        <w:pStyle w:val="Prrafodelista"/>
        <w:widowControl w:val="0"/>
        <w:tabs>
          <w:tab w:val="left" w:leader="dot" w:pos="9072"/>
        </w:tabs>
        <w:ind w:left="284"/>
        <w:jc w:val="both"/>
        <w:rPr>
          <w:rFonts w:ascii="Arial" w:hAnsi="Arial" w:cs="Arial"/>
          <w:sz w:val="24"/>
          <w:szCs w:val="24"/>
        </w:rPr>
      </w:pPr>
    </w:p>
    <w:p w:rsidR="00895706" w:rsidRPr="00CA5613" w:rsidRDefault="00895706" w:rsidP="00DD6B07">
      <w:pPr>
        <w:pStyle w:val="Prrafodelista"/>
        <w:widowControl w:val="0"/>
        <w:tabs>
          <w:tab w:val="left" w:leader="dot" w:pos="9072"/>
        </w:tabs>
        <w:ind w:left="284"/>
        <w:jc w:val="both"/>
        <w:rPr>
          <w:rFonts w:ascii="Arial" w:hAnsi="Arial" w:cs="Arial"/>
          <w:sz w:val="24"/>
          <w:szCs w:val="24"/>
          <w:lang w:eastAsia="es-MX"/>
        </w:rPr>
      </w:pPr>
      <w:r w:rsidRPr="00CA5613">
        <w:rPr>
          <w:rFonts w:ascii="Arial" w:hAnsi="Arial" w:cs="Arial"/>
          <w:b/>
          <w:sz w:val="24"/>
          <w:szCs w:val="24"/>
        </w:rPr>
        <w:t>ARTÍCULO 53.</w:t>
      </w:r>
      <w:r w:rsidR="004B0336" w:rsidRPr="00CA5613">
        <w:rPr>
          <w:rFonts w:ascii="Arial" w:hAnsi="Arial" w:cs="Arial"/>
          <w:b/>
          <w:sz w:val="24"/>
          <w:szCs w:val="24"/>
        </w:rPr>
        <w:t>-</w:t>
      </w:r>
      <w:r w:rsidR="00C24F5B" w:rsidRPr="00C24F5B">
        <w:rPr>
          <w:rFonts w:ascii="Arial" w:hAnsi="Arial" w:cs="Arial"/>
          <w:sz w:val="24"/>
          <w:szCs w:val="24"/>
          <w:lang w:val="es-MX" w:eastAsia="es-MX"/>
        </w:rPr>
        <w:t xml:space="preserve"> </w:t>
      </w:r>
      <w:r w:rsidR="00C24F5B">
        <w:rPr>
          <w:rFonts w:ascii="Arial" w:hAnsi="Arial" w:cs="Arial"/>
          <w:sz w:val="24"/>
          <w:szCs w:val="24"/>
          <w:lang w:val="es-MX" w:eastAsia="es-MX"/>
        </w:rPr>
        <w:t>……</w:t>
      </w:r>
    </w:p>
    <w:p w:rsidR="00895706" w:rsidRPr="00CA5613" w:rsidRDefault="00895706" w:rsidP="00DD6B07">
      <w:pPr>
        <w:pStyle w:val="Prrafodelista"/>
        <w:widowControl w:val="0"/>
        <w:tabs>
          <w:tab w:val="left" w:leader="dot" w:pos="9072"/>
        </w:tabs>
        <w:ind w:left="284"/>
        <w:jc w:val="both"/>
        <w:rPr>
          <w:rFonts w:ascii="Arial" w:hAnsi="Arial" w:cs="Arial"/>
          <w:sz w:val="24"/>
          <w:szCs w:val="24"/>
        </w:rPr>
      </w:pPr>
    </w:p>
    <w:p w:rsidR="00895706" w:rsidRPr="007B08D3" w:rsidRDefault="00895706" w:rsidP="00DD6B07">
      <w:pPr>
        <w:pStyle w:val="Prrafodelista"/>
        <w:widowControl w:val="0"/>
        <w:tabs>
          <w:tab w:val="left" w:leader="dot" w:pos="9072"/>
        </w:tabs>
        <w:ind w:left="284"/>
        <w:jc w:val="both"/>
        <w:rPr>
          <w:rFonts w:ascii="Arial" w:hAnsi="Arial" w:cs="Arial"/>
          <w:sz w:val="24"/>
          <w:szCs w:val="24"/>
        </w:rPr>
      </w:pPr>
      <w:r w:rsidRPr="007B08D3">
        <w:rPr>
          <w:rFonts w:ascii="Arial" w:hAnsi="Arial" w:cs="Arial"/>
          <w:sz w:val="24"/>
          <w:szCs w:val="24"/>
        </w:rPr>
        <w:t xml:space="preserve">I a </w:t>
      </w:r>
      <w:r w:rsidR="007B08D3" w:rsidRPr="007B08D3">
        <w:rPr>
          <w:rFonts w:ascii="Arial" w:hAnsi="Arial" w:cs="Arial"/>
          <w:sz w:val="24"/>
          <w:szCs w:val="24"/>
        </w:rPr>
        <w:t xml:space="preserve">la </w:t>
      </w:r>
      <w:r w:rsidRPr="007B08D3">
        <w:rPr>
          <w:rFonts w:ascii="Arial" w:hAnsi="Arial" w:cs="Arial"/>
          <w:sz w:val="24"/>
          <w:szCs w:val="24"/>
        </w:rPr>
        <w:t>III</w:t>
      </w:r>
      <w:r w:rsidR="0049737F">
        <w:rPr>
          <w:rFonts w:ascii="Arial" w:hAnsi="Arial" w:cs="Arial"/>
          <w:sz w:val="24"/>
          <w:szCs w:val="24"/>
        </w:rPr>
        <w:t>.-</w:t>
      </w:r>
      <w:r w:rsidR="00C24F5B" w:rsidRPr="00C24F5B">
        <w:rPr>
          <w:rFonts w:ascii="Arial" w:hAnsi="Arial" w:cs="Arial"/>
          <w:sz w:val="24"/>
          <w:szCs w:val="24"/>
          <w:lang w:val="es-MX" w:eastAsia="es-MX"/>
        </w:rPr>
        <w:t xml:space="preserve"> </w:t>
      </w:r>
      <w:r w:rsidR="00C24F5B">
        <w:rPr>
          <w:rFonts w:ascii="Arial" w:hAnsi="Arial" w:cs="Arial"/>
          <w:sz w:val="24"/>
          <w:szCs w:val="24"/>
          <w:lang w:val="es-MX" w:eastAsia="es-MX"/>
        </w:rPr>
        <w:t>……</w:t>
      </w:r>
    </w:p>
    <w:p w:rsidR="00895706" w:rsidRPr="00CA5613" w:rsidRDefault="00895706" w:rsidP="00DD6B07">
      <w:pPr>
        <w:pStyle w:val="Prrafodelista"/>
        <w:widowControl w:val="0"/>
        <w:tabs>
          <w:tab w:val="left" w:leader="dot" w:pos="9072"/>
        </w:tabs>
        <w:ind w:left="284"/>
        <w:jc w:val="both"/>
        <w:rPr>
          <w:rFonts w:ascii="Arial" w:hAnsi="Arial" w:cs="Arial"/>
          <w:sz w:val="24"/>
          <w:szCs w:val="24"/>
        </w:rPr>
      </w:pPr>
    </w:p>
    <w:p w:rsidR="00167A25" w:rsidRPr="00DF4D8B" w:rsidRDefault="00167A25" w:rsidP="00160745">
      <w:pPr>
        <w:tabs>
          <w:tab w:val="left" w:leader="dot" w:pos="9072"/>
        </w:tabs>
        <w:autoSpaceDE w:val="0"/>
        <w:autoSpaceDN w:val="0"/>
        <w:adjustRightInd w:val="0"/>
        <w:spacing w:line="230" w:lineRule="atLeast"/>
        <w:ind w:left="284" w:right="48"/>
        <w:jc w:val="both"/>
        <w:rPr>
          <w:rFonts w:ascii="Arial" w:hAnsi="Arial" w:cs="Arial"/>
          <w:szCs w:val="20"/>
        </w:rPr>
      </w:pPr>
      <w:r w:rsidRPr="00DF4D8B">
        <w:rPr>
          <w:rFonts w:ascii="Arial" w:hAnsi="Arial" w:cs="Arial"/>
        </w:rPr>
        <w:t xml:space="preserve">IV.- </w:t>
      </w:r>
      <w:r w:rsidR="00C24F5B">
        <w:rPr>
          <w:rFonts w:ascii="Arial" w:hAnsi="Arial" w:cs="Arial"/>
          <w:lang w:val="es-MX" w:eastAsia="es-MX"/>
        </w:rPr>
        <w:t>……</w:t>
      </w:r>
    </w:p>
    <w:p w:rsidR="00167A25" w:rsidRPr="000D5034" w:rsidRDefault="00167A25" w:rsidP="00DD6B07">
      <w:pPr>
        <w:tabs>
          <w:tab w:val="left" w:leader="dot" w:pos="9072"/>
        </w:tabs>
        <w:autoSpaceDE w:val="0"/>
        <w:autoSpaceDN w:val="0"/>
        <w:adjustRightInd w:val="0"/>
        <w:ind w:left="284"/>
        <w:jc w:val="both"/>
        <w:rPr>
          <w:rFonts w:ascii="Arial" w:hAnsi="Arial" w:cs="Arial"/>
          <w:sz w:val="18"/>
          <w:szCs w:val="21"/>
        </w:rPr>
      </w:pPr>
    </w:p>
    <w:p w:rsidR="005E319C" w:rsidRDefault="00895706" w:rsidP="00DD6B07">
      <w:pPr>
        <w:pStyle w:val="Prrafodelista"/>
        <w:widowControl w:val="0"/>
        <w:tabs>
          <w:tab w:val="left" w:leader="dot" w:pos="9072"/>
        </w:tabs>
        <w:ind w:left="284"/>
        <w:jc w:val="both"/>
        <w:rPr>
          <w:rFonts w:ascii="Arial" w:hAnsi="Arial" w:cs="Arial"/>
          <w:sz w:val="24"/>
          <w:szCs w:val="24"/>
        </w:rPr>
      </w:pPr>
      <w:r w:rsidRPr="00CA5613">
        <w:rPr>
          <w:rFonts w:ascii="Arial" w:hAnsi="Arial" w:cs="Arial"/>
          <w:sz w:val="24"/>
          <w:szCs w:val="24"/>
        </w:rPr>
        <w:t>El derecho por la renovación anual de la calcomanía fiscal vehicular, deberán pagarlo las personas físicas y morales y las unidades económicas sin per</w:t>
      </w:r>
      <w:r w:rsidR="00167A25">
        <w:rPr>
          <w:rFonts w:ascii="Arial" w:hAnsi="Arial" w:cs="Arial"/>
          <w:sz w:val="24"/>
          <w:szCs w:val="24"/>
        </w:rPr>
        <w:t>sonalidad jurídica, que al 1º d</w:t>
      </w:r>
      <w:r w:rsidRPr="00CA5613">
        <w:rPr>
          <w:rFonts w:ascii="Arial" w:hAnsi="Arial" w:cs="Arial"/>
          <w:sz w:val="24"/>
          <w:szCs w:val="24"/>
        </w:rPr>
        <w:t xml:space="preserve">e enero del ejercicio fiscal de que se trate, mantengan inscritos vehículos en el Registro Público Vehicular del Estado de Colima, debiéndose realizar el pago a más tardar </w:t>
      </w:r>
      <w:r w:rsidRPr="00392CB0">
        <w:rPr>
          <w:rFonts w:ascii="Arial" w:hAnsi="Arial" w:cs="Arial"/>
          <w:sz w:val="24"/>
          <w:szCs w:val="24"/>
        </w:rPr>
        <w:t xml:space="preserve">el 31 de marzo. </w:t>
      </w:r>
    </w:p>
    <w:p w:rsidR="005E319C" w:rsidRDefault="005E319C" w:rsidP="00DD6B07">
      <w:pPr>
        <w:pStyle w:val="Prrafodelista"/>
        <w:widowControl w:val="0"/>
        <w:tabs>
          <w:tab w:val="left" w:leader="dot" w:pos="9072"/>
        </w:tabs>
        <w:ind w:left="284"/>
        <w:jc w:val="both"/>
        <w:rPr>
          <w:rFonts w:ascii="Arial" w:hAnsi="Arial" w:cs="Arial"/>
          <w:sz w:val="24"/>
          <w:szCs w:val="24"/>
        </w:rPr>
      </w:pPr>
    </w:p>
    <w:p w:rsidR="00895706" w:rsidRDefault="00C24F5B" w:rsidP="00DD6B07">
      <w:pPr>
        <w:pStyle w:val="Default"/>
        <w:tabs>
          <w:tab w:val="left" w:leader="dot" w:pos="9072"/>
        </w:tabs>
        <w:ind w:left="284"/>
      </w:pPr>
      <w:r>
        <w:t>……</w:t>
      </w:r>
    </w:p>
    <w:p w:rsidR="00C24F5B" w:rsidRDefault="00C24F5B" w:rsidP="00DD6B07">
      <w:pPr>
        <w:pStyle w:val="Default"/>
        <w:tabs>
          <w:tab w:val="left" w:leader="dot" w:pos="9072"/>
        </w:tabs>
        <w:ind w:left="284"/>
        <w:rPr>
          <w:iCs/>
          <w:color w:val="auto"/>
          <w:lang w:val="es-ES"/>
        </w:rPr>
      </w:pPr>
    </w:p>
    <w:p w:rsidR="00DF4D8B" w:rsidRDefault="00DF4D8B" w:rsidP="00DD6B07">
      <w:pPr>
        <w:pStyle w:val="Default"/>
        <w:tabs>
          <w:tab w:val="left" w:leader="dot" w:pos="9072"/>
        </w:tabs>
        <w:ind w:left="284"/>
        <w:rPr>
          <w:iCs/>
          <w:color w:val="auto"/>
          <w:lang w:val="es-ES"/>
        </w:rPr>
      </w:pPr>
      <w:r>
        <w:rPr>
          <w:iCs/>
          <w:color w:val="auto"/>
          <w:lang w:val="es-ES"/>
        </w:rPr>
        <w:t xml:space="preserve">V.- </w:t>
      </w:r>
      <w:r w:rsidR="00C24F5B">
        <w:t>……</w:t>
      </w:r>
    </w:p>
    <w:p w:rsidR="00B66B56" w:rsidRPr="00CA5613" w:rsidRDefault="00B66B56" w:rsidP="00E9750F">
      <w:pPr>
        <w:pStyle w:val="Default"/>
        <w:tabs>
          <w:tab w:val="left" w:leader="dot" w:pos="9072"/>
        </w:tabs>
        <w:rPr>
          <w:b/>
          <w:iCs/>
          <w:color w:val="auto"/>
          <w:lang w:val="es-ES"/>
        </w:rPr>
      </w:pPr>
    </w:p>
    <w:p w:rsidR="00B93C58" w:rsidRPr="00CA5613" w:rsidRDefault="00B93C58" w:rsidP="00DD6B07">
      <w:pPr>
        <w:pStyle w:val="Default"/>
        <w:tabs>
          <w:tab w:val="left" w:leader="dot" w:pos="9072"/>
        </w:tabs>
        <w:ind w:left="284"/>
        <w:jc w:val="both"/>
        <w:rPr>
          <w:b/>
          <w:iCs/>
          <w:color w:val="auto"/>
          <w:lang w:val="es-ES"/>
        </w:rPr>
      </w:pPr>
      <w:r w:rsidRPr="00CA5613">
        <w:rPr>
          <w:b/>
          <w:iCs/>
          <w:color w:val="auto"/>
          <w:lang w:val="es-ES"/>
        </w:rPr>
        <w:t>ARTÍCULO 56</w:t>
      </w:r>
      <w:r w:rsidRPr="00D03CED">
        <w:rPr>
          <w:b/>
          <w:iCs/>
          <w:color w:val="auto"/>
          <w:lang w:val="es-ES"/>
        </w:rPr>
        <w:t xml:space="preserve">.- </w:t>
      </w:r>
      <w:r w:rsidRPr="00D03CED">
        <w:rPr>
          <w:iCs/>
          <w:color w:val="auto"/>
          <w:lang w:val="es-ES"/>
        </w:rPr>
        <w:t>Por los servicios prestados en la Dirección de Fomento Agropecuario y Forestal:</w:t>
      </w:r>
    </w:p>
    <w:p w:rsidR="003250E5" w:rsidRDefault="003250E5" w:rsidP="00DD6B07">
      <w:pPr>
        <w:pStyle w:val="Default"/>
        <w:tabs>
          <w:tab w:val="left" w:leader="dot" w:pos="9072"/>
        </w:tabs>
        <w:ind w:left="284"/>
        <w:rPr>
          <w:b/>
          <w:iCs/>
          <w:color w:val="auto"/>
          <w:lang w:val="es-ES"/>
        </w:rPr>
      </w:pPr>
    </w:p>
    <w:p w:rsidR="002C218A" w:rsidRDefault="002C218A" w:rsidP="00DD6B07">
      <w:pPr>
        <w:pStyle w:val="Default"/>
        <w:tabs>
          <w:tab w:val="left" w:leader="dot" w:pos="9072"/>
        </w:tabs>
        <w:ind w:left="284"/>
        <w:rPr>
          <w:iCs/>
          <w:color w:val="auto"/>
          <w:lang w:val="es-ES"/>
        </w:rPr>
      </w:pPr>
      <w:r w:rsidRPr="004874BC">
        <w:rPr>
          <w:iCs/>
          <w:color w:val="auto"/>
          <w:lang w:val="es-ES"/>
        </w:rPr>
        <w:t xml:space="preserve">I. a la </w:t>
      </w:r>
      <w:r w:rsidR="007F1BC0" w:rsidRPr="004874BC">
        <w:rPr>
          <w:iCs/>
          <w:color w:val="auto"/>
          <w:lang w:val="es-ES"/>
        </w:rPr>
        <w:t>I</w:t>
      </w:r>
      <w:r w:rsidR="007F1BC0">
        <w:rPr>
          <w:iCs/>
          <w:color w:val="auto"/>
          <w:lang w:val="es-ES"/>
        </w:rPr>
        <w:t>I</w:t>
      </w:r>
      <w:r w:rsidR="00CA5425">
        <w:rPr>
          <w:iCs/>
          <w:color w:val="auto"/>
          <w:lang w:val="es-ES"/>
        </w:rPr>
        <w:t>.-</w:t>
      </w:r>
      <w:r w:rsidR="00C24F5B" w:rsidRPr="00C24F5B">
        <w:t xml:space="preserve"> </w:t>
      </w:r>
      <w:r w:rsidR="00C24F5B">
        <w:t>……</w:t>
      </w:r>
    </w:p>
    <w:p w:rsidR="007F1BC0" w:rsidRDefault="007F1BC0" w:rsidP="00DD6B07">
      <w:pPr>
        <w:pStyle w:val="Default"/>
        <w:tabs>
          <w:tab w:val="left" w:leader="dot" w:pos="9072"/>
        </w:tabs>
        <w:ind w:left="284"/>
        <w:rPr>
          <w:iCs/>
          <w:color w:val="auto"/>
          <w:lang w:val="es-ES"/>
        </w:rPr>
      </w:pPr>
    </w:p>
    <w:p w:rsidR="007F1BC0" w:rsidRDefault="0027265B" w:rsidP="00DD6B07">
      <w:pPr>
        <w:pStyle w:val="Default"/>
        <w:tabs>
          <w:tab w:val="left" w:leader="dot" w:pos="9072"/>
        </w:tabs>
        <w:ind w:left="284"/>
        <w:rPr>
          <w:iCs/>
          <w:color w:val="auto"/>
          <w:lang w:val="es-ES"/>
        </w:rPr>
      </w:pPr>
      <w:r w:rsidRPr="00FC6EC0">
        <w:rPr>
          <w:iCs/>
          <w:color w:val="auto"/>
          <w:lang w:val="es-ES"/>
        </w:rPr>
        <w:t>III.</w:t>
      </w:r>
      <w:r w:rsidR="00DD7D31" w:rsidRPr="00FC6EC0">
        <w:rPr>
          <w:iCs/>
          <w:color w:val="auto"/>
          <w:lang w:val="es-ES"/>
        </w:rPr>
        <w:t>-</w:t>
      </w:r>
      <w:r w:rsidRPr="00FC6EC0">
        <w:rPr>
          <w:iCs/>
          <w:color w:val="auto"/>
          <w:lang w:val="es-ES"/>
        </w:rPr>
        <w:t xml:space="preserve"> Expedición de constancia de registro por tiempo indefinido </w:t>
      </w:r>
      <w:r w:rsidRPr="00FC6EC0">
        <w:rPr>
          <w:iCs/>
          <w:color w:val="auto"/>
          <w:lang w:val="es-ES"/>
        </w:rPr>
        <w:tab/>
        <w:t>2.000</w:t>
      </w:r>
    </w:p>
    <w:p w:rsidR="00DD7D31" w:rsidRDefault="00DD7D31" w:rsidP="00DD6B07">
      <w:pPr>
        <w:pStyle w:val="Default"/>
        <w:tabs>
          <w:tab w:val="left" w:leader="dot" w:pos="9072"/>
        </w:tabs>
        <w:ind w:left="284"/>
        <w:rPr>
          <w:iCs/>
          <w:color w:val="auto"/>
          <w:lang w:val="es-ES"/>
        </w:rPr>
      </w:pPr>
    </w:p>
    <w:p w:rsidR="00DD7D31" w:rsidRDefault="00DD7D31" w:rsidP="00DD6B07">
      <w:pPr>
        <w:pStyle w:val="Default"/>
        <w:tabs>
          <w:tab w:val="left" w:leader="dot" w:pos="9072"/>
        </w:tabs>
        <w:ind w:left="284"/>
        <w:rPr>
          <w:iCs/>
          <w:color w:val="auto"/>
          <w:lang w:val="es-ES"/>
        </w:rPr>
      </w:pPr>
      <w:r>
        <w:rPr>
          <w:iCs/>
          <w:color w:val="auto"/>
          <w:lang w:val="es-ES"/>
        </w:rPr>
        <w:t>IV.-</w:t>
      </w:r>
      <w:r w:rsidR="00C24F5B" w:rsidRPr="00C24F5B">
        <w:t xml:space="preserve"> </w:t>
      </w:r>
      <w:r w:rsidR="00C24F5B">
        <w:t>……</w:t>
      </w:r>
    </w:p>
    <w:p w:rsidR="002C218A" w:rsidRPr="00CA5613" w:rsidRDefault="002C218A" w:rsidP="00C24F5B">
      <w:pPr>
        <w:pStyle w:val="Default"/>
        <w:tabs>
          <w:tab w:val="left" w:leader="dot" w:pos="9072"/>
        </w:tabs>
        <w:rPr>
          <w:b/>
          <w:iCs/>
          <w:color w:val="auto"/>
          <w:lang w:val="es-ES"/>
        </w:rPr>
      </w:pPr>
    </w:p>
    <w:p w:rsidR="00376CC2" w:rsidRPr="00CA5613" w:rsidRDefault="0027265B" w:rsidP="00DD6B07">
      <w:pPr>
        <w:pStyle w:val="Prrafodelista"/>
        <w:widowControl w:val="0"/>
        <w:tabs>
          <w:tab w:val="left" w:leader="dot" w:pos="9072"/>
        </w:tabs>
        <w:ind w:left="284"/>
        <w:rPr>
          <w:rFonts w:ascii="Arial" w:hAnsi="Arial" w:cs="Arial"/>
          <w:sz w:val="24"/>
          <w:szCs w:val="24"/>
        </w:rPr>
      </w:pPr>
      <w:r w:rsidRPr="000B67D8">
        <w:rPr>
          <w:rFonts w:ascii="Arial" w:hAnsi="Arial" w:cs="Arial"/>
          <w:b/>
          <w:iCs/>
          <w:sz w:val="24"/>
          <w:szCs w:val="24"/>
        </w:rPr>
        <w:t>ARTICULO 62 BIS.-</w:t>
      </w:r>
      <w:r w:rsidR="00C24F5B" w:rsidRPr="00C24F5B">
        <w:rPr>
          <w:rFonts w:ascii="Arial" w:hAnsi="Arial" w:cs="Arial"/>
          <w:sz w:val="24"/>
          <w:szCs w:val="24"/>
          <w:lang w:val="es-MX" w:eastAsia="es-MX"/>
        </w:rPr>
        <w:t xml:space="preserve"> </w:t>
      </w:r>
      <w:r w:rsidR="00C24F5B">
        <w:rPr>
          <w:rFonts w:ascii="Arial" w:hAnsi="Arial" w:cs="Arial"/>
          <w:sz w:val="24"/>
          <w:szCs w:val="24"/>
          <w:lang w:val="es-MX" w:eastAsia="es-MX"/>
        </w:rPr>
        <w:t>……</w:t>
      </w:r>
    </w:p>
    <w:p w:rsidR="002C0CF9" w:rsidRPr="00CA5613" w:rsidRDefault="002C0CF9" w:rsidP="00DD6B07">
      <w:pPr>
        <w:pStyle w:val="Default"/>
        <w:tabs>
          <w:tab w:val="left" w:leader="dot" w:pos="9072"/>
        </w:tabs>
        <w:ind w:left="284"/>
        <w:rPr>
          <w:iCs/>
          <w:color w:val="auto"/>
          <w:lang w:val="es-ES"/>
        </w:rPr>
      </w:pPr>
    </w:p>
    <w:p w:rsidR="001621A8" w:rsidRDefault="002C0CF9" w:rsidP="00DD6B07">
      <w:pPr>
        <w:pStyle w:val="Prrafodelista"/>
        <w:widowControl w:val="0"/>
        <w:tabs>
          <w:tab w:val="left" w:leader="dot" w:pos="9072"/>
        </w:tabs>
        <w:ind w:left="284"/>
        <w:rPr>
          <w:rFonts w:ascii="Arial" w:hAnsi="Arial" w:cs="Arial"/>
          <w:sz w:val="24"/>
          <w:szCs w:val="24"/>
          <w:lang w:eastAsia="es-MX"/>
        </w:rPr>
      </w:pPr>
      <w:r w:rsidRPr="00120F30">
        <w:rPr>
          <w:rFonts w:ascii="Arial" w:hAnsi="Arial" w:cs="Arial"/>
          <w:sz w:val="24"/>
          <w:szCs w:val="24"/>
        </w:rPr>
        <w:t xml:space="preserve">I a </w:t>
      </w:r>
      <w:r w:rsidR="00205451" w:rsidRPr="00120F30">
        <w:rPr>
          <w:rFonts w:ascii="Arial" w:hAnsi="Arial" w:cs="Arial"/>
          <w:sz w:val="24"/>
          <w:szCs w:val="24"/>
        </w:rPr>
        <w:t xml:space="preserve">la </w:t>
      </w:r>
      <w:r w:rsidR="007B697A">
        <w:rPr>
          <w:rFonts w:ascii="Arial" w:hAnsi="Arial" w:cs="Arial"/>
          <w:sz w:val="24"/>
          <w:szCs w:val="24"/>
        </w:rPr>
        <w:t>III</w:t>
      </w:r>
      <w:r w:rsidR="00CA5425">
        <w:rPr>
          <w:rFonts w:ascii="Arial" w:hAnsi="Arial" w:cs="Arial"/>
          <w:sz w:val="24"/>
          <w:szCs w:val="24"/>
          <w:lang w:eastAsia="es-MX"/>
        </w:rPr>
        <w:t>.-</w:t>
      </w:r>
      <w:r w:rsidR="00C24F5B" w:rsidRPr="00C24F5B">
        <w:rPr>
          <w:rFonts w:ascii="Arial" w:hAnsi="Arial" w:cs="Arial"/>
          <w:sz w:val="24"/>
          <w:szCs w:val="24"/>
          <w:lang w:val="es-MX" w:eastAsia="es-MX"/>
        </w:rPr>
        <w:t xml:space="preserve"> </w:t>
      </w:r>
      <w:r w:rsidR="00C24F5B">
        <w:rPr>
          <w:rFonts w:ascii="Arial" w:hAnsi="Arial" w:cs="Arial"/>
          <w:sz w:val="24"/>
          <w:szCs w:val="24"/>
          <w:lang w:val="es-MX" w:eastAsia="es-MX"/>
        </w:rPr>
        <w:t>……</w:t>
      </w:r>
    </w:p>
    <w:p w:rsidR="007B697A" w:rsidRDefault="007B697A" w:rsidP="00DD6B07">
      <w:pPr>
        <w:pStyle w:val="Prrafodelista"/>
        <w:widowControl w:val="0"/>
        <w:tabs>
          <w:tab w:val="left" w:leader="dot" w:pos="9072"/>
        </w:tabs>
        <w:ind w:left="284"/>
        <w:rPr>
          <w:rFonts w:ascii="Arial" w:hAnsi="Arial" w:cs="Arial"/>
          <w:sz w:val="24"/>
          <w:szCs w:val="24"/>
          <w:lang w:eastAsia="es-MX"/>
        </w:rPr>
      </w:pPr>
    </w:p>
    <w:p w:rsidR="007B697A" w:rsidRDefault="007B697A" w:rsidP="00DD6B07">
      <w:pPr>
        <w:pStyle w:val="Prrafodelista"/>
        <w:widowControl w:val="0"/>
        <w:tabs>
          <w:tab w:val="left" w:leader="dot" w:pos="9072"/>
        </w:tabs>
        <w:ind w:left="284"/>
        <w:rPr>
          <w:rFonts w:ascii="Arial" w:hAnsi="Arial" w:cs="Arial"/>
          <w:sz w:val="24"/>
          <w:szCs w:val="24"/>
          <w:lang w:eastAsia="es-MX"/>
        </w:rPr>
      </w:pPr>
      <w:r>
        <w:rPr>
          <w:rFonts w:ascii="Arial" w:hAnsi="Arial" w:cs="Arial"/>
          <w:sz w:val="24"/>
          <w:szCs w:val="24"/>
          <w:lang w:eastAsia="es-MX"/>
        </w:rPr>
        <w:t xml:space="preserve">IV.- </w:t>
      </w:r>
      <w:r w:rsidR="00015812">
        <w:rPr>
          <w:rFonts w:ascii="Arial" w:hAnsi="Arial" w:cs="Arial"/>
          <w:sz w:val="24"/>
          <w:szCs w:val="24"/>
          <w:lang w:eastAsia="es-MX"/>
        </w:rPr>
        <w:t>……</w:t>
      </w:r>
    </w:p>
    <w:p w:rsidR="005964D2" w:rsidRDefault="005964D2" w:rsidP="00DD6B07">
      <w:pPr>
        <w:pStyle w:val="Prrafodelista"/>
        <w:widowControl w:val="0"/>
        <w:tabs>
          <w:tab w:val="left" w:leader="dot" w:pos="9072"/>
        </w:tabs>
        <w:ind w:left="284"/>
        <w:rPr>
          <w:rFonts w:ascii="Arial" w:hAnsi="Arial" w:cs="Arial"/>
          <w:sz w:val="24"/>
          <w:szCs w:val="24"/>
          <w:lang w:eastAsia="es-MX"/>
        </w:rPr>
      </w:pPr>
    </w:p>
    <w:p w:rsidR="00F70619" w:rsidRDefault="007B697A" w:rsidP="008D3868">
      <w:pPr>
        <w:pStyle w:val="Prrafodelista"/>
        <w:widowControl w:val="0"/>
        <w:numPr>
          <w:ilvl w:val="0"/>
          <w:numId w:val="3"/>
        </w:numPr>
        <w:tabs>
          <w:tab w:val="left" w:leader="dot" w:pos="9072"/>
        </w:tabs>
        <w:rPr>
          <w:rFonts w:ascii="Arial" w:hAnsi="Arial" w:cs="Arial"/>
          <w:sz w:val="24"/>
          <w:szCs w:val="24"/>
          <w:lang w:eastAsia="es-MX"/>
        </w:rPr>
      </w:pPr>
      <w:r>
        <w:rPr>
          <w:rFonts w:ascii="Arial" w:hAnsi="Arial" w:cs="Arial"/>
          <w:sz w:val="24"/>
          <w:szCs w:val="24"/>
          <w:lang w:eastAsia="es-MX"/>
        </w:rPr>
        <w:t>al e)</w:t>
      </w:r>
      <w:r w:rsidR="00CA5425">
        <w:rPr>
          <w:rFonts w:ascii="Arial" w:hAnsi="Arial" w:cs="Arial"/>
          <w:sz w:val="24"/>
          <w:szCs w:val="24"/>
          <w:lang w:eastAsia="es-MX"/>
        </w:rPr>
        <w:t>.-</w:t>
      </w:r>
      <w:r>
        <w:rPr>
          <w:rFonts w:ascii="Arial" w:hAnsi="Arial" w:cs="Arial"/>
          <w:sz w:val="24"/>
          <w:szCs w:val="24"/>
          <w:lang w:eastAsia="es-MX"/>
        </w:rPr>
        <w:t xml:space="preserve"> </w:t>
      </w:r>
      <w:r w:rsidR="00C24F5B">
        <w:rPr>
          <w:rFonts w:ascii="Arial" w:hAnsi="Arial" w:cs="Arial"/>
          <w:sz w:val="24"/>
          <w:szCs w:val="24"/>
          <w:lang w:val="es-MX" w:eastAsia="es-MX"/>
        </w:rPr>
        <w:t>……</w:t>
      </w:r>
    </w:p>
    <w:p w:rsidR="00F70619" w:rsidRDefault="00F70619">
      <w:pPr>
        <w:widowControl w:val="0"/>
        <w:tabs>
          <w:tab w:val="left" w:leader="dot" w:pos="9072"/>
        </w:tabs>
        <w:rPr>
          <w:rFonts w:ascii="Arial" w:hAnsi="Arial" w:cs="Arial"/>
        </w:rPr>
      </w:pPr>
    </w:p>
    <w:p w:rsidR="00F70619" w:rsidRDefault="007B697A" w:rsidP="00C24F5B">
      <w:pPr>
        <w:widowControl w:val="0"/>
        <w:tabs>
          <w:tab w:val="left" w:leader="dot" w:pos="9072"/>
        </w:tabs>
        <w:ind w:left="284"/>
        <w:jc w:val="both"/>
        <w:rPr>
          <w:rFonts w:ascii="Arial" w:hAnsi="Arial" w:cs="Arial"/>
        </w:rPr>
      </w:pPr>
      <w:r>
        <w:rPr>
          <w:rFonts w:ascii="Arial" w:hAnsi="Arial" w:cs="Arial"/>
        </w:rPr>
        <w:t>f)</w:t>
      </w:r>
      <w:r w:rsidR="00DF7930">
        <w:rPr>
          <w:rFonts w:ascii="Arial" w:hAnsi="Arial" w:cs="Arial"/>
        </w:rPr>
        <w:t>.-</w:t>
      </w:r>
      <w:r>
        <w:rPr>
          <w:rFonts w:ascii="Arial" w:hAnsi="Arial" w:cs="Arial"/>
        </w:rPr>
        <w:t xml:space="preserve"> Por el </w:t>
      </w:r>
      <w:r w:rsidR="003D674B" w:rsidRPr="003D674B">
        <w:rPr>
          <w:rFonts w:ascii="Arial" w:hAnsi="Arial" w:cs="Arial"/>
        </w:rPr>
        <w:t>otorgamiento de la autorización estatal para prestar los servicios de establecimiento y operación de sistemas y equipos de seguridad</w:t>
      </w:r>
      <w:r w:rsidR="003D674B">
        <w:rPr>
          <w:rFonts w:ascii="Arial" w:hAnsi="Arial" w:cs="Arial"/>
        </w:rPr>
        <w:t xml:space="preserve"> con monitoreo </w:t>
      </w:r>
      <w:r w:rsidR="003D674B">
        <w:rPr>
          <w:rFonts w:ascii="Arial" w:hAnsi="Arial" w:cs="Arial"/>
        </w:rPr>
        <w:tab/>
        <w:t>83.680</w:t>
      </w:r>
    </w:p>
    <w:p w:rsidR="00F70619" w:rsidRDefault="00F70619">
      <w:pPr>
        <w:widowControl w:val="0"/>
        <w:tabs>
          <w:tab w:val="left" w:leader="dot" w:pos="9072"/>
        </w:tabs>
        <w:ind w:left="284"/>
        <w:rPr>
          <w:rFonts w:ascii="Arial" w:hAnsi="Arial" w:cs="Arial"/>
        </w:rPr>
      </w:pPr>
    </w:p>
    <w:p w:rsidR="00F70619" w:rsidRDefault="00580280">
      <w:pPr>
        <w:widowControl w:val="0"/>
        <w:tabs>
          <w:tab w:val="left" w:leader="dot" w:pos="9072"/>
        </w:tabs>
        <w:ind w:left="284"/>
        <w:rPr>
          <w:rFonts w:ascii="Arial" w:hAnsi="Arial" w:cs="Arial"/>
        </w:rPr>
      </w:pPr>
      <w:r>
        <w:rPr>
          <w:rFonts w:ascii="Arial" w:hAnsi="Arial" w:cs="Arial"/>
        </w:rPr>
        <w:t>g) a</w:t>
      </w:r>
      <w:r w:rsidR="00F51642">
        <w:rPr>
          <w:rFonts w:ascii="Arial" w:hAnsi="Arial" w:cs="Arial"/>
        </w:rPr>
        <w:t>l</w:t>
      </w:r>
      <w:r>
        <w:rPr>
          <w:rFonts w:ascii="Arial" w:hAnsi="Arial" w:cs="Arial"/>
        </w:rPr>
        <w:t xml:space="preserve"> k)</w:t>
      </w:r>
      <w:r w:rsidR="00CA5425">
        <w:rPr>
          <w:rFonts w:ascii="Arial" w:hAnsi="Arial" w:cs="Arial"/>
        </w:rPr>
        <w:t>.-</w:t>
      </w:r>
      <w:r>
        <w:rPr>
          <w:rFonts w:ascii="Arial" w:hAnsi="Arial" w:cs="Arial"/>
        </w:rPr>
        <w:t xml:space="preserve"> </w:t>
      </w:r>
      <w:r w:rsidR="00C24F5B">
        <w:rPr>
          <w:rFonts w:ascii="Arial" w:hAnsi="Arial" w:cs="Arial"/>
          <w:lang w:val="es-MX" w:eastAsia="es-MX"/>
        </w:rPr>
        <w:t>……</w:t>
      </w:r>
    </w:p>
    <w:p w:rsidR="00F70619" w:rsidRDefault="00F70619">
      <w:pPr>
        <w:widowControl w:val="0"/>
        <w:tabs>
          <w:tab w:val="left" w:leader="dot" w:pos="9072"/>
        </w:tabs>
        <w:ind w:left="284"/>
        <w:rPr>
          <w:rFonts w:ascii="Arial" w:hAnsi="Arial" w:cs="Arial"/>
        </w:rPr>
      </w:pPr>
    </w:p>
    <w:p w:rsidR="00F70619" w:rsidRDefault="00580280" w:rsidP="00C24F5B">
      <w:pPr>
        <w:widowControl w:val="0"/>
        <w:tabs>
          <w:tab w:val="left" w:leader="dot" w:pos="9072"/>
        </w:tabs>
        <w:ind w:left="284"/>
        <w:jc w:val="both"/>
        <w:rPr>
          <w:rFonts w:ascii="Arial" w:hAnsi="Arial" w:cs="Arial"/>
        </w:rPr>
      </w:pPr>
      <w:r>
        <w:rPr>
          <w:rFonts w:ascii="Arial" w:hAnsi="Arial" w:cs="Arial"/>
        </w:rPr>
        <w:t>l)</w:t>
      </w:r>
      <w:r w:rsidR="00DF7930">
        <w:rPr>
          <w:rFonts w:ascii="Arial" w:hAnsi="Arial" w:cs="Arial"/>
        </w:rPr>
        <w:t>.-</w:t>
      </w:r>
      <w:r w:rsidR="008D0815">
        <w:rPr>
          <w:rFonts w:ascii="Arial" w:hAnsi="Arial" w:cs="Arial"/>
        </w:rPr>
        <w:t xml:space="preserve"> </w:t>
      </w:r>
      <w:r w:rsidRPr="00580280">
        <w:rPr>
          <w:rFonts w:ascii="Arial" w:hAnsi="Arial" w:cs="Arial"/>
        </w:rPr>
        <w:t>Por el otorgamiento de la revalidación o renovación anual de la autorización estatal para la modalidad de establecimiento y operación de sistemas y equipos de seguridad</w:t>
      </w:r>
      <w:r>
        <w:rPr>
          <w:rFonts w:ascii="Arial" w:hAnsi="Arial" w:cs="Arial"/>
        </w:rPr>
        <w:t xml:space="preserve"> con monitoreo </w:t>
      </w:r>
      <w:r>
        <w:rPr>
          <w:rFonts w:ascii="Arial" w:hAnsi="Arial" w:cs="Arial"/>
        </w:rPr>
        <w:tab/>
        <w:t>125.052</w:t>
      </w:r>
    </w:p>
    <w:p w:rsidR="00F70619" w:rsidRDefault="00F70619">
      <w:pPr>
        <w:widowControl w:val="0"/>
        <w:tabs>
          <w:tab w:val="left" w:leader="dot" w:pos="9072"/>
        </w:tabs>
        <w:ind w:left="284"/>
        <w:rPr>
          <w:rFonts w:ascii="Arial" w:hAnsi="Arial" w:cs="Arial"/>
        </w:rPr>
      </w:pPr>
    </w:p>
    <w:p w:rsidR="00F70619" w:rsidRDefault="00580280" w:rsidP="003635D2">
      <w:pPr>
        <w:widowControl w:val="0"/>
        <w:tabs>
          <w:tab w:val="left" w:leader="dot" w:pos="9072"/>
        </w:tabs>
        <w:ind w:left="284"/>
        <w:rPr>
          <w:rFonts w:ascii="Arial" w:hAnsi="Arial" w:cs="Arial"/>
        </w:rPr>
      </w:pPr>
      <w:r>
        <w:rPr>
          <w:rFonts w:ascii="Arial" w:hAnsi="Arial" w:cs="Arial"/>
        </w:rPr>
        <w:t xml:space="preserve">m) </w:t>
      </w:r>
      <w:r w:rsidR="003635D2">
        <w:rPr>
          <w:rFonts w:ascii="Arial" w:hAnsi="Arial" w:cs="Arial"/>
        </w:rPr>
        <w:t xml:space="preserve">al </w:t>
      </w:r>
      <w:r w:rsidR="006A6E1B">
        <w:rPr>
          <w:rFonts w:ascii="Arial" w:hAnsi="Arial" w:cs="Arial"/>
        </w:rPr>
        <w:t>s)</w:t>
      </w:r>
      <w:r w:rsidR="00DC00C9">
        <w:rPr>
          <w:rFonts w:ascii="Arial" w:hAnsi="Arial" w:cs="Arial"/>
        </w:rPr>
        <w:t xml:space="preserve">  </w:t>
      </w:r>
      <w:r w:rsidR="00C24F5B">
        <w:rPr>
          <w:rFonts w:ascii="Arial" w:hAnsi="Arial" w:cs="Arial"/>
          <w:lang w:val="es-MX" w:eastAsia="es-MX"/>
        </w:rPr>
        <w:t>……</w:t>
      </w:r>
    </w:p>
    <w:p w:rsidR="00F70619" w:rsidRDefault="00F70619">
      <w:pPr>
        <w:widowControl w:val="0"/>
        <w:tabs>
          <w:tab w:val="left" w:leader="dot" w:pos="9072"/>
        </w:tabs>
        <w:ind w:left="284"/>
        <w:rPr>
          <w:rFonts w:ascii="Arial" w:hAnsi="Arial" w:cs="Arial"/>
        </w:rPr>
      </w:pPr>
    </w:p>
    <w:p w:rsidR="003635D2" w:rsidRDefault="003635D2" w:rsidP="00C24F5B">
      <w:pPr>
        <w:widowControl w:val="0"/>
        <w:tabs>
          <w:tab w:val="left" w:leader="dot" w:pos="9072"/>
        </w:tabs>
        <w:ind w:left="284"/>
        <w:jc w:val="both"/>
        <w:rPr>
          <w:rFonts w:ascii="Arial" w:hAnsi="Arial" w:cs="Arial"/>
        </w:rPr>
      </w:pPr>
      <w:r>
        <w:rPr>
          <w:rFonts w:ascii="Arial" w:hAnsi="Arial" w:cs="Arial"/>
        </w:rPr>
        <w:t xml:space="preserve">t).- </w:t>
      </w:r>
      <w:r w:rsidRPr="00985678">
        <w:rPr>
          <w:rFonts w:ascii="Arial" w:hAnsi="Arial" w:cs="Arial"/>
        </w:rPr>
        <w:t>Por el otorgamiento de la autorización estatal para prestar los servicios de establecimiento y operación de sistemas y equipos de seguridad sin monitoreo</w:t>
      </w:r>
      <w:r>
        <w:rPr>
          <w:rFonts w:ascii="Arial" w:hAnsi="Arial" w:cs="Arial"/>
        </w:rPr>
        <w:tab/>
        <w:t>41.840</w:t>
      </w:r>
    </w:p>
    <w:p w:rsidR="003635D2" w:rsidRDefault="003635D2" w:rsidP="003635D2">
      <w:pPr>
        <w:widowControl w:val="0"/>
        <w:tabs>
          <w:tab w:val="left" w:leader="dot" w:pos="9072"/>
        </w:tabs>
        <w:ind w:left="284"/>
        <w:rPr>
          <w:rFonts w:ascii="Arial" w:hAnsi="Arial" w:cs="Arial"/>
        </w:rPr>
      </w:pPr>
    </w:p>
    <w:p w:rsidR="003635D2" w:rsidRDefault="003635D2" w:rsidP="00C24F5B">
      <w:pPr>
        <w:widowControl w:val="0"/>
        <w:tabs>
          <w:tab w:val="left" w:leader="dot" w:pos="9072"/>
        </w:tabs>
        <w:ind w:left="284"/>
        <w:jc w:val="both"/>
        <w:rPr>
          <w:rFonts w:ascii="Arial" w:hAnsi="Arial" w:cs="Arial"/>
        </w:rPr>
      </w:pPr>
      <w:r>
        <w:rPr>
          <w:rFonts w:ascii="Arial" w:hAnsi="Arial" w:cs="Arial"/>
        </w:rPr>
        <w:t xml:space="preserve">u).- </w:t>
      </w:r>
      <w:r w:rsidRPr="00985678">
        <w:rPr>
          <w:rFonts w:ascii="Arial" w:hAnsi="Arial" w:cs="Arial"/>
        </w:rPr>
        <w:t>Por el otorgamiento de la revalidación o renovación anual de la autorización estatal para la modalidad de establecimiento y operación de sistemas y equipos de seguridad sin monitoreo</w:t>
      </w:r>
      <w:r>
        <w:rPr>
          <w:rFonts w:ascii="Arial" w:hAnsi="Arial" w:cs="Arial"/>
        </w:rPr>
        <w:tab/>
        <w:t>62.530</w:t>
      </w:r>
    </w:p>
    <w:p w:rsidR="003635D2" w:rsidRDefault="003635D2" w:rsidP="003635D2">
      <w:pPr>
        <w:widowControl w:val="0"/>
        <w:tabs>
          <w:tab w:val="left" w:leader="dot" w:pos="9072"/>
        </w:tabs>
        <w:rPr>
          <w:rFonts w:ascii="Arial" w:hAnsi="Arial" w:cs="Arial"/>
        </w:rPr>
      </w:pPr>
    </w:p>
    <w:p w:rsidR="00376CC2" w:rsidRPr="00CA5613" w:rsidRDefault="001621A8" w:rsidP="00DD6B07">
      <w:pPr>
        <w:pStyle w:val="Prrafodelista"/>
        <w:widowControl w:val="0"/>
        <w:tabs>
          <w:tab w:val="left" w:leader="dot" w:pos="9072"/>
        </w:tabs>
        <w:ind w:left="284"/>
        <w:rPr>
          <w:rFonts w:ascii="Arial" w:hAnsi="Arial" w:cs="Arial"/>
          <w:sz w:val="24"/>
          <w:szCs w:val="24"/>
        </w:rPr>
      </w:pPr>
      <w:r w:rsidRPr="00120F30">
        <w:rPr>
          <w:rFonts w:ascii="Arial" w:hAnsi="Arial" w:cs="Arial"/>
          <w:iCs/>
          <w:sz w:val="24"/>
          <w:szCs w:val="24"/>
        </w:rPr>
        <w:t>V.</w:t>
      </w:r>
      <w:r w:rsidR="00205451" w:rsidRPr="00120F30">
        <w:rPr>
          <w:rFonts w:ascii="Arial" w:hAnsi="Arial" w:cs="Arial"/>
          <w:iCs/>
          <w:sz w:val="24"/>
          <w:szCs w:val="24"/>
        </w:rPr>
        <w:t>-</w:t>
      </w:r>
      <w:r w:rsidR="00205451">
        <w:rPr>
          <w:rFonts w:ascii="Arial" w:hAnsi="Arial" w:cs="Arial"/>
          <w:iCs/>
          <w:sz w:val="24"/>
          <w:szCs w:val="24"/>
        </w:rPr>
        <w:t xml:space="preserve"> </w:t>
      </w:r>
      <w:r w:rsidR="00C24F5B">
        <w:rPr>
          <w:rFonts w:ascii="Arial" w:hAnsi="Arial" w:cs="Arial"/>
          <w:sz w:val="24"/>
          <w:szCs w:val="24"/>
          <w:lang w:val="es-MX" w:eastAsia="es-MX"/>
        </w:rPr>
        <w:t>……</w:t>
      </w:r>
    </w:p>
    <w:p w:rsidR="001621A8" w:rsidRPr="00CA5613" w:rsidRDefault="001621A8" w:rsidP="00DD6B07">
      <w:pPr>
        <w:pStyle w:val="Default"/>
        <w:tabs>
          <w:tab w:val="left" w:leader="dot" w:pos="9072"/>
        </w:tabs>
        <w:ind w:left="284"/>
        <w:rPr>
          <w:iCs/>
          <w:color w:val="auto"/>
          <w:lang w:val="es-ES"/>
        </w:rPr>
      </w:pPr>
    </w:p>
    <w:p w:rsidR="001621A8" w:rsidRDefault="002C0CF9" w:rsidP="00DD6B07">
      <w:pPr>
        <w:pStyle w:val="Default"/>
        <w:tabs>
          <w:tab w:val="left" w:leader="dot" w:pos="9072"/>
        </w:tabs>
        <w:ind w:left="284"/>
      </w:pPr>
      <w:r w:rsidRPr="00CA5613">
        <w:t>a) a</w:t>
      </w:r>
      <w:r w:rsidR="00205451">
        <w:t>l</w:t>
      </w:r>
      <w:r w:rsidR="00F51642">
        <w:t xml:space="preserve"> </w:t>
      </w:r>
      <w:r w:rsidR="008048E7">
        <w:t>e</w:t>
      </w:r>
      <w:r w:rsidRPr="00CA5613">
        <w:t xml:space="preserve">).- </w:t>
      </w:r>
      <w:r w:rsidR="00C24F5B">
        <w:t>……</w:t>
      </w:r>
    </w:p>
    <w:p w:rsidR="008048E7" w:rsidRDefault="008048E7" w:rsidP="00DD6B07">
      <w:pPr>
        <w:pStyle w:val="Default"/>
        <w:tabs>
          <w:tab w:val="left" w:leader="dot" w:pos="9072"/>
        </w:tabs>
        <w:ind w:left="284"/>
      </w:pPr>
    </w:p>
    <w:p w:rsidR="008048E7" w:rsidRDefault="008048E7" w:rsidP="008048E7">
      <w:pPr>
        <w:pStyle w:val="Default"/>
        <w:tabs>
          <w:tab w:val="left" w:leader="dot" w:pos="9072"/>
        </w:tabs>
        <w:ind w:left="284"/>
      </w:pPr>
      <w:r>
        <w:t>f).- …..</w:t>
      </w:r>
    </w:p>
    <w:p w:rsidR="000C536B" w:rsidRDefault="000C536B" w:rsidP="008048E7">
      <w:pPr>
        <w:pStyle w:val="Default"/>
        <w:tabs>
          <w:tab w:val="left" w:leader="dot" w:pos="9072"/>
        </w:tabs>
        <w:ind w:left="284"/>
      </w:pPr>
    </w:p>
    <w:p w:rsidR="008048E7" w:rsidRDefault="008048E7" w:rsidP="008048E7">
      <w:pPr>
        <w:pStyle w:val="Default"/>
        <w:tabs>
          <w:tab w:val="left" w:leader="dot" w:pos="9072"/>
        </w:tabs>
        <w:ind w:left="284"/>
      </w:pPr>
      <w:r>
        <w:t>1</w:t>
      </w:r>
      <w:r w:rsidR="000C536B">
        <w:t xml:space="preserve"> al 4.-</w:t>
      </w:r>
      <w:r>
        <w:t xml:space="preserve"> …..</w:t>
      </w:r>
    </w:p>
    <w:p w:rsidR="000C536B" w:rsidRDefault="000C536B" w:rsidP="008048E7">
      <w:pPr>
        <w:pStyle w:val="Default"/>
        <w:tabs>
          <w:tab w:val="left" w:leader="dot" w:pos="9072"/>
        </w:tabs>
        <w:ind w:left="284"/>
      </w:pPr>
    </w:p>
    <w:p w:rsidR="008048E7" w:rsidRDefault="008048E7" w:rsidP="00C24F5B">
      <w:pPr>
        <w:pStyle w:val="Default"/>
        <w:tabs>
          <w:tab w:val="left" w:leader="dot" w:pos="9072"/>
        </w:tabs>
        <w:ind w:left="284"/>
        <w:jc w:val="both"/>
      </w:pPr>
      <w:r>
        <w:t xml:space="preserve">5.- Por prestar los servicios de establecimiento y operación de sistemas y equipos de seguridad con monitoreo </w:t>
      </w:r>
      <w:r>
        <w:tab/>
        <w:t>83.680</w:t>
      </w:r>
    </w:p>
    <w:p w:rsidR="000C536B" w:rsidRDefault="000C536B" w:rsidP="008048E7">
      <w:pPr>
        <w:pStyle w:val="Default"/>
        <w:tabs>
          <w:tab w:val="left" w:leader="dot" w:pos="9072"/>
        </w:tabs>
        <w:ind w:left="284"/>
      </w:pPr>
    </w:p>
    <w:p w:rsidR="008048E7" w:rsidRDefault="008048E7" w:rsidP="008048E7">
      <w:pPr>
        <w:pStyle w:val="Default"/>
        <w:tabs>
          <w:tab w:val="left" w:leader="dot" w:pos="9072"/>
        </w:tabs>
        <w:ind w:left="284"/>
      </w:pPr>
      <w:r>
        <w:lastRenderedPageBreak/>
        <w:t>6.- …..</w:t>
      </w:r>
    </w:p>
    <w:p w:rsidR="000C536B" w:rsidRDefault="000C536B" w:rsidP="008048E7">
      <w:pPr>
        <w:pStyle w:val="Default"/>
        <w:tabs>
          <w:tab w:val="left" w:leader="dot" w:pos="9072"/>
        </w:tabs>
        <w:ind w:left="284"/>
      </w:pPr>
    </w:p>
    <w:p w:rsidR="004E6DBC" w:rsidRDefault="004E6DBC" w:rsidP="00C24F5B">
      <w:pPr>
        <w:pStyle w:val="Default"/>
        <w:tabs>
          <w:tab w:val="left" w:leader="dot" w:pos="9072"/>
        </w:tabs>
        <w:ind w:left="284"/>
        <w:jc w:val="both"/>
      </w:pPr>
      <w:r>
        <w:t xml:space="preserve">7.- Por prestar los servicios de establecimiento y operación de sistemas y equipos de seguridad sin monitoreo </w:t>
      </w:r>
      <w:r>
        <w:tab/>
        <w:t>41.840</w:t>
      </w:r>
    </w:p>
    <w:p w:rsidR="001621A8" w:rsidRPr="00CA5613" w:rsidRDefault="002C0CF9" w:rsidP="00DD6B07">
      <w:pPr>
        <w:pStyle w:val="Default"/>
        <w:tabs>
          <w:tab w:val="left" w:pos="1131"/>
          <w:tab w:val="left" w:leader="dot" w:pos="9072"/>
        </w:tabs>
        <w:ind w:left="284"/>
        <w:rPr>
          <w:iCs/>
          <w:color w:val="auto"/>
          <w:lang w:val="es-ES"/>
        </w:rPr>
      </w:pPr>
      <w:r w:rsidRPr="00CA5613">
        <w:rPr>
          <w:iCs/>
          <w:color w:val="auto"/>
          <w:lang w:val="es-ES"/>
        </w:rPr>
        <w:tab/>
      </w:r>
    </w:p>
    <w:p w:rsidR="001621A8" w:rsidRDefault="001621A8" w:rsidP="00C24F5B">
      <w:pPr>
        <w:pStyle w:val="Default"/>
        <w:tabs>
          <w:tab w:val="left" w:leader="dot" w:pos="9072"/>
        </w:tabs>
        <w:ind w:left="284"/>
        <w:jc w:val="both"/>
        <w:rPr>
          <w:iCs/>
          <w:color w:val="auto"/>
          <w:lang w:val="es-ES"/>
        </w:rPr>
      </w:pPr>
      <w:r w:rsidRPr="00120F30">
        <w:rPr>
          <w:iCs/>
          <w:color w:val="auto"/>
          <w:lang w:val="es-ES"/>
        </w:rPr>
        <w:t>g).-</w:t>
      </w:r>
      <w:r w:rsidRPr="00CA5613">
        <w:rPr>
          <w:iCs/>
          <w:color w:val="auto"/>
          <w:lang w:val="es-ES"/>
        </w:rPr>
        <w:t xml:space="preserve"> Por la inscripción del personal de las prestadoras con autorización estatal en el </w:t>
      </w:r>
      <w:r w:rsidR="00DB389C" w:rsidRPr="00CA5613">
        <w:rPr>
          <w:iCs/>
          <w:color w:val="auto"/>
          <w:lang w:val="es-ES"/>
        </w:rPr>
        <w:t xml:space="preserve">Registro Estatal de Empresas, </w:t>
      </w:r>
      <w:r w:rsidR="00415EE4">
        <w:rPr>
          <w:iCs/>
          <w:color w:val="auto"/>
          <w:lang w:val="es-ES"/>
        </w:rPr>
        <w:t>P</w:t>
      </w:r>
      <w:r w:rsidR="00415EE4" w:rsidRPr="00CA5613">
        <w:rPr>
          <w:iCs/>
          <w:color w:val="auto"/>
          <w:lang w:val="es-ES"/>
        </w:rPr>
        <w:t>ersonal</w:t>
      </w:r>
      <w:r w:rsidR="00415EE4">
        <w:rPr>
          <w:iCs/>
          <w:color w:val="auto"/>
          <w:lang w:val="es-ES"/>
        </w:rPr>
        <w:t>, E</w:t>
      </w:r>
      <w:r w:rsidR="00415EE4" w:rsidRPr="00CA5613">
        <w:rPr>
          <w:iCs/>
          <w:color w:val="auto"/>
          <w:lang w:val="es-ES"/>
        </w:rPr>
        <w:t>quipo</w:t>
      </w:r>
      <w:r w:rsidR="00DB389C" w:rsidRPr="00CA5613">
        <w:rPr>
          <w:iCs/>
          <w:color w:val="auto"/>
          <w:lang w:val="es-ES"/>
        </w:rPr>
        <w:t xml:space="preserve"> </w:t>
      </w:r>
      <w:r w:rsidR="006F2778">
        <w:rPr>
          <w:iCs/>
          <w:color w:val="auto"/>
          <w:lang w:val="es-ES"/>
        </w:rPr>
        <w:t xml:space="preserve">y Usuarios </w:t>
      </w:r>
      <w:r w:rsidR="00DB389C" w:rsidRPr="00CA5613">
        <w:rPr>
          <w:iCs/>
          <w:color w:val="auto"/>
          <w:lang w:val="es-ES"/>
        </w:rPr>
        <w:t xml:space="preserve">de </w:t>
      </w:r>
      <w:r w:rsidR="006F2778">
        <w:rPr>
          <w:iCs/>
          <w:color w:val="auto"/>
          <w:lang w:val="es-ES"/>
        </w:rPr>
        <w:t>S</w:t>
      </w:r>
      <w:r w:rsidR="006F2778" w:rsidRPr="00CA5613">
        <w:rPr>
          <w:iCs/>
          <w:color w:val="auto"/>
          <w:lang w:val="es-ES"/>
        </w:rPr>
        <w:t xml:space="preserve">eguridad </w:t>
      </w:r>
      <w:r w:rsidR="006F2778">
        <w:rPr>
          <w:iCs/>
          <w:color w:val="auto"/>
          <w:lang w:val="es-ES"/>
        </w:rPr>
        <w:t>P</w:t>
      </w:r>
      <w:r w:rsidR="006F2778" w:rsidRPr="00CA5613">
        <w:rPr>
          <w:iCs/>
          <w:color w:val="auto"/>
          <w:lang w:val="es-ES"/>
        </w:rPr>
        <w:t>rivada</w:t>
      </w:r>
      <w:r w:rsidRPr="00CA5613">
        <w:rPr>
          <w:iCs/>
          <w:color w:val="auto"/>
          <w:lang w:val="es-ES"/>
        </w:rPr>
        <w:t>, por cada elemento que se inscriba</w:t>
      </w:r>
      <w:r w:rsidRPr="00CA5613">
        <w:rPr>
          <w:iCs/>
          <w:color w:val="auto"/>
          <w:lang w:val="es-ES"/>
        </w:rPr>
        <w:tab/>
      </w:r>
      <w:r w:rsidR="006F2778">
        <w:rPr>
          <w:iCs/>
          <w:color w:val="auto"/>
          <w:lang w:val="es-ES"/>
        </w:rPr>
        <w:t>1</w:t>
      </w:r>
      <w:r w:rsidRPr="00CA5613">
        <w:rPr>
          <w:iCs/>
          <w:color w:val="auto"/>
          <w:lang w:val="es-ES"/>
        </w:rPr>
        <w:t>.</w:t>
      </w:r>
      <w:r w:rsidR="006F2778">
        <w:rPr>
          <w:iCs/>
          <w:color w:val="auto"/>
          <w:lang w:val="es-ES"/>
        </w:rPr>
        <w:t>25</w:t>
      </w:r>
      <w:r w:rsidRPr="00CA5613">
        <w:rPr>
          <w:iCs/>
          <w:color w:val="auto"/>
          <w:lang w:val="es-ES"/>
        </w:rPr>
        <w:t>0</w:t>
      </w:r>
    </w:p>
    <w:p w:rsidR="00DF2512" w:rsidRDefault="00DF2512" w:rsidP="00DD6B07">
      <w:pPr>
        <w:pStyle w:val="Default"/>
        <w:tabs>
          <w:tab w:val="left" w:leader="dot" w:pos="9072"/>
        </w:tabs>
        <w:ind w:left="284"/>
        <w:rPr>
          <w:iCs/>
          <w:color w:val="auto"/>
          <w:lang w:val="es-ES"/>
        </w:rPr>
      </w:pPr>
    </w:p>
    <w:p w:rsidR="00DF2512" w:rsidRDefault="00DF2512" w:rsidP="00DD6B07">
      <w:pPr>
        <w:pStyle w:val="Default"/>
        <w:tabs>
          <w:tab w:val="left" w:leader="dot" w:pos="9072"/>
        </w:tabs>
        <w:ind w:left="284"/>
        <w:rPr>
          <w:iCs/>
          <w:color w:val="auto"/>
          <w:lang w:val="es-ES"/>
        </w:rPr>
      </w:pPr>
      <w:r>
        <w:rPr>
          <w:iCs/>
          <w:color w:val="auto"/>
          <w:lang w:val="es-ES"/>
        </w:rPr>
        <w:t>h).- Por la expedición de constancias.</w:t>
      </w:r>
      <w:r>
        <w:rPr>
          <w:iCs/>
          <w:color w:val="auto"/>
          <w:lang w:val="es-ES"/>
        </w:rPr>
        <w:tab/>
        <w:t>3.98</w:t>
      </w:r>
    </w:p>
    <w:p w:rsidR="00B93C58" w:rsidRPr="00CA5613" w:rsidRDefault="00B93C58" w:rsidP="00DD6B07">
      <w:pPr>
        <w:pStyle w:val="Default"/>
        <w:tabs>
          <w:tab w:val="left" w:leader="dot" w:pos="9072"/>
        </w:tabs>
        <w:ind w:left="284"/>
        <w:rPr>
          <w:iCs/>
          <w:color w:val="auto"/>
          <w:lang w:val="es-ES"/>
        </w:rPr>
      </w:pPr>
    </w:p>
    <w:p w:rsidR="00376CC2" w:rsidRPr="00120F30" w:rsidRDefault="00B93C58" w:rsidP="00DD6B07">
      <w:pPr>
        <w:pStyle w:val="Prrafodelista"/>
        <w:widowControl w:val="0"/>
        <w:tabs>
          <w:tab w:val="left" w:leader="dot" w:pos="9072"/>
        </w:tabs>
        <w:ind w:left="284"/>
        <w:rPr>
          <w:rFonts w:ascii="Arial" w:hAnsi="Arial" w:cs="Arial"/>
          <w:sz w:val="24"/>
          <w:szCs w:val="24"/>
        </w:rPr>
      </w:pPr>
      <w:r w:rsidRPr="00120F30">
        <w:rPr>
          <w:rFonts w:ascii="Arial" w:hAnsi="Arial" w:cs="Arial"/>
          <w:iCs/>
          <w:sz w:val="24"/>
          <w:szCs w:val="24"/>
        </w:rPr>
        <w:t>VI.-</w:t>
      </w:r>
      <w:r w:rsidR="00205451" w:rsidRPr="00120F30">
        <w:rPr>
          <w:rFonts w:ascii="Arial" w:hAnsi="Arial" w:cs="Arial"/>
          <w:iCs/>
          <w:sz w:val="24"/>
          <w:szCs w:val="24"/>
        </w:rPr>
        <w:t xml:space="preserve"> </w:t>
      </w:r>
      <w:r w:rsidR="00C24F5B">
        <w:rPr>
          <w:rFonts w:ascii="Arial" w:hAnsi="Arial" w:cs="Arial"/>
          <w:sz w:val="24"/>
          <w:szCs w:val="24"/>
          <w:lang w:val="es-MX" w:eastAsia="es-MX"/>
        </w:rPr>
        <w:t>……</w:t>
      </w:r>
    </w:p>
    <w:p w:rsidR="00B93C58" w:rsidRPr="00CA5613" w:rsidRDefault="00B93C58" w:rsidP="00DD6B07">
      <w:pPr>
        <w:pStyle w:val="Default"/>
        <w:tabs>
          <w:tab w:val="left" w:leader="dot" w:pos="9072"/>
        </w:tabs>
        <w:ind w:left="284"/>
        <w:rPr>
          <w:iCs/>
          <w:color w:val="auto"/>
          <w:lang w:val="es-ES"/>
        </w:rPr>
      </w:pPr>
    </w:p>
    <w:p w:rsidR="00582688" w:rsidRDefault="000C536B" w:rsidP="008D3868">
      <w:pPr>
        <w:pStyle w:val="Default"/>
        <w:numPr>
          <w:ilvl w:val="0"/>
          <w:numId w:val="4"/>
        </w:numPr>
        <w:tabs>
          <w:tab w:val="left" w:leader="dot" w:pos="9072"/>
        </w:tabs>
      </w:pPr>
      <w:r>
        <w:t xml:space="preserve">al d).- </w:t>
      </w:r>
      <w:r w:rsidR="00C24F5B">
        <w:t>……</w:t>
      </w:r>
    </w:p>
    <w:p w:rsidR="00582688" w:rsidRDefault="00582688" w:rsidP="00FC6EC0">
      <w:pPr>
        <w:pStyle w:val="Default"/>
        <w:tabs>
          <w:tab w:val="left" w:leader="dot" w:pos="9072"/>
        </w:tabs>
        <w:ind w:left="644"/>
      </w:pPr>
    </w:p>
    <w:p w:rsidR="00582688" w:rsidRDefault="00F56781" w:rsidP="008D3868">
      <w:pPr>
        <w:pStyle w:val="Default"/>
        <w:numPr>
          <w:ilvl w:val="0"/>
          <w:numId w:val="5"/>
        </w:numPr>
        <w:tabs>
          <w:tab w:val="left" w:leader="dot" w:pos="9072"/>
        </w:tabs>
        <w:jc w:val="both"/>
      </w:pPr>
      <w:r>
        <w:t>Por el registro de prestadoras con autorización para la modalidad de establecimiento y operación de sistemas y equipos de seguridad con monitoreo……………………………………………………………………….</w:t>
      </w:r>
      <w:r>
        <w:tab/>
        <w:t>83.68</w:t>
      </w:r>
    </w:p>
    <w:p w:rsidR="00582688" w:rsidRDefault="00582688" w:rsidP="00FC6EC0">
      <w:pPr>
        <w:pStyle w:val="Default"/>
        <w:tabs>
          <w:tab w:val="left" w:leader="dot" w:pos="9072"/>
        </w:tabs>
        <w:ind w:left="644"/>
      </w:pPr>
    </w:p>
    <w:p w:rsidR="00582688" w:rsidRDefault="000C536B" w:rsidP="008D3868">
      <w:pPr>
        <w:pStyle w:val="Default"/>
        <w:numPr>
          <w:ilvl w:val="0"/>
          <w:numId w:val="5"/>
        </w:numPr>
        <w:tabs>
          <w:tab w:val="left" w:leader="dot" w:pos="9072"/>
        </w:tabs>
      </w:pPr>
      <w:r>
        <w:t xml:space="preserve">al j).- </w:t>
      </w:r>
      <w:r w:rsidR="00C24F5B">
        <w:t>……</w:t>
      </w:r>
    </w:p>
    <w:p w:rsidR="00582688" w:rsidRDefault="00582688" w:rsidP="00FC6EC0">
      <w:pPr>
        <w:pStyle w:val="Default"/>
        <w:tabs>
          <w:tab w:val="left" w:leader="dot" w:pos="9072"/>
        </w:tabs>
        <w:ind w:left="644"/>
      </w:pPr>
    </w:p>
    <w:p w:rsidR="00582688" w:rsidRDefault="001910CF" w:rsidP="008D3868">
      <w:pPr>
        <w:pStyle w:val="Default"/>
        <w:numPr>
          <w:ilvl w:val="0"/>
          <w:numId w:val="6"/>
        </w:numPr>
        <w:tabs>
          <w:tab w:val="left" w:leader="dot" w:pos="9072"/>
        </w:tabs>
        <w:jc w:val="both"/>
      </w:pPr>
      <w:r>
        <w:t xml:space="preserve">Por el otorgamiento de la revalidación o renovación anual del registro de prestadoras con autorización para la modalidad de establecimiento y operación de sistemas y equipos de seguridad </w:t>
      </w:r>
      <w:r w:rsidR="005F6D9B">
        <w:t>con monitoreo</w:t>
      </w:r>
      <w:r w:rsidR="003D2D83">
        <w:t>.</w:t>
      </w:r>
      <w:r w:rsidR="003D2D83">
        <w:tab/>
        <w:t>1</w:t>
      </w:r>
      <w:r w:rsidR="005F6D9B">
        <w:t>25.052</w:t>
      </w:r>
    </w:p>
    <w:p w:rsidR="00C24F5B" w:rsidRDefault="00C24F5B" w:rsidP="00C24F5B">
      <w:pPr>
        <w:pStyle w:val="Default"/>
        <w:tabs>
          <w:tab w:val="left" w:leader="dot" w:pos="9072"/>
        </w:tabs>
        <w:ind w:left="644"/>
      </w:pPr>
    </w:p>
    <w:p w:rsidR="00582688" w:rsidRDefault="00C24F5B" w:rsidP="008D3868">
      <w:pPr>
        <w:pStyle w:val="Default"/>
        <w:numPr>
          <w:ilvl w:val="0"/>
          <w:numId w:val="6"/>
        </w:numPr>
        <w:tabs>
          <w:tab w:val="left" w:leader="dot" w:pos="9072"/>
        </w:tabs>
      </w:pPr>
      <w:r>
        <w:t>……</w:t>
      </w:r>
    </w:p>
    <w:p w:rsidR="00582688" w:rsidRDefault="00582688" w:rsidP="00FC6EC0">
      <w:pPr>
        <w:pStyle w:val="Default"/>
        <w:tabs>
          <w:tab w:val="left" w:leader="dot" w:pos="9072"/>
        </w:tabs>
        <w:ind w:left="644"/>
      </w:pPr>
    </w:p>
    <w:p w:rsidR="001621A8" w:rsidRDefault="00B93C58" w:rsidP="00DD6B07">
      <w:pPr>
        <w:pStyle w:val="Default"/>
        <w:tabs>
          <w:tab w:val="left" w:leader="dot" w:pos="9072"/>
        </w:tabs>
        <w:ind w:left="284"/>
        <w:jc w:val="both"/>
        <w:rPr>
          <w:iCs/>
          <w:color w:val="auto"/>
          <w:lang w:val="es-ES"/>
        </w:rPr>
      </w:pPr>
      <w:r w:rsidRPr="00CA5613">
        <w:rPr>
          <w:iCs/>
          <w:color w:val="auto"/>
          <w:lang w:val="es-ES"/>
        </w:rPr>
        <w:t xml:space="preserve">m).- Por la inscripción del personal de las prestadoras  de servicios de seguridad privada con autorización federal en el Registro Estatal de Empresas, </w:t>
      </w:r>
      <w:r w:rsidR="00601F29">
        <w:rPr>
          <w:iCs/>
          <w:color w:val="auto"/>
          <w:lang w:val="es-ES"/>
        </w:rPr>
        <w:t>P</w:t>
      </w:r>
      <w:r w:rsidR="00601F29" w:rsidRPr="00CA5613">
        <w:rPr>
          <w:iCs/>
          <w:color w:val="auto"/>
          <w:lang w:val="es-ES"/>
        </w:rPr>
        <w:t>ersonal</w:t>
      </w:r>
      <w:r w:rsidR="00601F29">
        <w:rPr>
          <w:iCs/>
          <w:color w:val="auto"/>
          <w:lang w:val="es-ES"/>
        </w:rPr>
        <w:t>, E</w:t>
      </w:r>
      <w:r w:rsidRPr="00CA5613">
        <w:rPr>
          <w:iCs/>
          <w:color w:val="auto"/>
          <w:lang w:val="es-ES"/>
        </w:rPr>
        <w:t xml:space="preserve">quipo </w:t>
      </w:r>
      <w:r w:rsidR="00601F29">
        <w:rPr>
          <w:iCs/>
          <w:color w:val="auto"/>
          <w:lang w:val="es-ES"/>
        </w:rPr>
        <w:t xml:space="preserve">y Usuarios </w:t>
      </w:r>
      <w:r w:rsidRPr="00CA5613">
        <w:rPr>
          <w:iCs/>
          <w:color w:val="auto"/>
          <w:lang w:val="es-ES"/>
        </w:rPr>
        <w:t xml:space="preserve">de </w:t>
      </w:r>
      <w:r w:rsidR="00601F29">
        <w:rPr>
          <w:iCs/>
          <w:color w:val="auto"/>
          <w:lang w:val="es-ES"/>
        </w:rPr>
        <w:t>S</w:t>
      </w:r>
      <w:r w:rsidRPr="00CA5613">
        <w:rPr>
          <w:iCs/>
          <w:color w:val="auto"/>
          <w:lang w:val="es-ES"/>
        </w:rPr>
        <w:t xml:space="preserve">eguridad </w:t>
      </w:r>
      <w:r w:rsidR="00601F29">
        <w:rPr>
          <w:iCs/>
          <w:color w:val="auto"/>
          <w:lang w:val="es-ES"/>
        </w:rPr>
        <w:t>P</w:t>
      </w:r>
      <w:r w:rsidRPr="00CA5613">
        <w:rPr>
          <w:iCs/>
          <w:color w:val="auto"/>
          <w:lang w:val="es-ES"/>
        </w:rPr>
        <w:t>rivada, por cada elemento que se inscriba</w:t>
      </w:r>
      <w:r w:rsidRPr="00CA5613">
        <w:rPr>
          <w:iCs/>
          <w:color w:val="auto"/>
          <w:lang w:val="es-ES"/>
        </w:rPr>
        <w:tab/>
      </w:r>
      <w:r w:rsidR="00601F29">
        <w:rPr>
          <w:iCs/>
          <w:color w:val="auto"/>
          <w:lang w:val="es-ES"/>
        </w:rPr>
        <w:t>1.250</w:t>
      </w:r>
    </w:p>
    <w:p w:rsidR="00355DAC" w:rsidRPr="00CA5613" w:rsidRDefault="00355DAC" w:rsidP="00DD6B07">
      <w:pPr>
        <w:pStyle w:val="Default"/>
        <w:tabs>
          <w:tab w:val="left" w:leader="dot" w:pos="9072"/>
        </w:tabs>
        <w:ind w:left="284"/>
        <w:jc w:val="both"/>
        <w:rPr>
          <w:iCs/>
          <w:color w:val="auto"/>
          <w:lang w:val="es-ES"/>
        </w:rPr>
      </w:pPr>
    </w:p>
    <w:p w:rsidR="00723017" w:rsidRDefault="00C24F5B" w:rsidP="00C24F5B">
      <w:pPr>
        <w:pStyle w:val="Default"/>
        <w:tabs>
          <w:tab w:val="left" w:leader="dot" w:pos="9072"/>
        </w:tabs>
        <w:rPr>
          <w:iCs/>
          <w:color w:val="auto"/>
          <w:lang w:val="es-ES"/>
        </w:rPr>
      </w:pPr>
      <w:r>
        <w:rPr>
          <w:iCs/>
          <w:color w:val="auto"/>
          <w:lang w:val="es-ES"/>
        </w:rPr>
        <w:t xml:space="preserve">    n) y </w:t>
      </w:r>
      <w:r w:rsidR="00355DAC">
        <w:rPr>
          <w:iCs/>
          <w:color w:val="auto"/>
          <w:lang w:val="es-ES"/>
        </w:rPr>
        <w:t>ñ).-</w:t>
      </w:r>
      <w:r w:rsidR="00723017">
        <w:rPr>
          <w:iCs/>
          <w:color w:val="auto"/>
          <w:lang w:val="es-ES"/>
        </w:rPr>
        <w:t xml:space="preserve"> </w:t>
      </w:r>
      <w:r>
        <w:t>……</w:t>
      </w:r>
    </w:p>
    <w:p w:rsidR="00AE6DB1" w:rsidRDefault="00AE6DB1" w:rsidP="00DD6B07">
      <w:pPr>
        <w:pStyle w:val="Default"/>
        <w:tabs>
          <w:tab w:val="left" w:leader="dot" w:pos="9072"/>
        </w:tabs>
        <w:ind w:left="284"/>
        <w:rPr>
          <w:iCs/>
          <w:color w:val="auto"/>
          <w:lang w:val="es-ES"/>
        </w:rPr>
      </w:pPr>
    </w:p>
    <w:p w:rsidR="00D13A5D" w:rsidRDefault="00D13A5D" w:rsidP="00C24F5B">
      <w:pPr>
        <w:pStyle w:val="Default"/>
        <w:tabs>
          <w:tab w:val="left" w:leader="dot" w:pos="9072"/>
        </w:tabs>
        <w:ind w:left="284"/>
        <w:jc w:val="both"/>
        <w:rPr>
          <w:bCs/>
          <w:iCs/>
          <w:color w:val="auto"/>
          <w:lang w:val="es-ES"/>
        </w:rPr>
      </w:pPr>
      <w:r>
        <w:rPr>
          <w:iCs/>
          <w:color w:val="auto"/>
          <w:lang w:val="es-ES"/>
        </w:rPr>
        <w:t xml:space="preserve">o).- </w:t>
      </w:r>
      <w:r w:rsidRPr="00D13A5D">
        <w:rPr>
          <w:bCs/>
          <w:iCs/>
          <w:color w:val="auto"/>
          <w:lang w:val="es-ES"/>
        </w:rPr>
        <w:t>Por el registro de prestadoras con autorización federal para la modalidad de establecimiento y operación de sistemas y equipos de seguridad sin monitoreo</w:t>
      </w:r>
      <w:r>
        <w:rPr>
          <w:bCs/>
          <w:iCs/>
          <w:color w:val="auto"/>
          <w:lang w:val="es-ES"/>
        </w:rPr>
        <w:t>…</w:t>
      </w:r>
      <w:r>
        <w:rPr>
          <w:bCs/>
          <w:iCs/>
          <w:color w:val="auto"/>
          <w:lang w:val="es-ES"/>
        </w:rPr>
        <w:tab/>
        <w:t>41.840</w:t>
      </w:r>
    </w:p>
    <w:p w:rsidR="00AE6DB1" w:rsidRDefault="00AE6DB1" w:rsidP="00DD6B07">
      <w:pPr>
        <w:pStyle w:val="Default"/>
        <w:tabs>
          <w:tab w:val="left" w:leader="dot" w:pos="9072"/>
        </w:tabs>
        <w:ind w:left="284"/>
        <w:rPr>
          <w:bCs/>
          <w:iCs/>
          <w:color w:val="auto"/>
          <w:lang w:val="es-ES"/>
        </w:rPr>
      </w:pPr>
    </w:p>
    <w:p w:rsidR="00372639" w:rsidRPr="00F22256" w:rsidRDefault="00372639" w:rsidP="00C24F5B">
      <w:pPr>
        <w:pStyle w:val="Default"/>
        <w:tabs>
          <w:tab w:val="left" w:leader="dot" w:pos="9072"/>
        </w:tabs>
        <w:ind w:left="284"/>
        <w:jc w:val="both"/>
        <w:rPr>
          <w:iCs/>
          <w:color w:val="auto"/>
          <w:lang w:val="es-ES"/>
        </w:rPr>
      </w:pPr>
      <w:r>
        <w:rPr>
          <w:bCs/>
          <w:iCs/>
          <w:color w:val="auto"/>
          <w:lang w:val="es-ES"/>
        </w:rPr>
        <w:t xml:space="preserve">p).- </w:t>
      </w:r>
      <w:r w:rsidRPr="00372639">
        <w:rPr>
          <w:bCs/>
          <w:iCs/>
          <w:color w:val="auto"/>
          <w:lang w:val="es-ES"/>
        </w:rPr>
        <w:t>Por el otorgamiento de la revalidación o renovación anual del registro de prestadoras con autorización federal para la modalidad de establecimiento y operación de sistemas y equipos de seguridad sin monitoreo</w:t>
      </w:r>
      <w:r>
        <w:rPr>
          <w:bCs/>
          <w:iCs/>
          <w:color w:val="auto"/>
          <w:lang w:val="es-ES"/>
        </w:rPr>
        <w:t>….</w:t>
      </w:r>
      <w:r>
        <w:rPr>
          <w:bCs/>
          <w:iCs/>
          <w:color w:val="auto"/>
          <w:lang w:val="es-ES"/>
        </w:rPr>
        <w:tab/>
        <w:t>62.530</w:t>
      </w:r>
    </w:p>
    <w:bookmarkEnd w:id="0"/>
    <w:p w:rsidR="00310904" w:rsidRDefault="00310904" w:rsidP="003B7E37">
      <w:pPr>
        <w:pStyle w:val="Default"/>
        <w:tabs>
          <w:tab w:val="left" w:leader="dot" w:pos="9072"/>
        </w:tabs>
        <w:rPr>
          <w:bCs/>
          <w:iCs/>
          <w:color w:val="auto"/>
          <w:lang w:val="es-ES"/>
        </w:rPr>
      </w:pPr>
    </w:p>
    <w:tbl>
      <w:tblPr>
        <w:tblStyle w:val="Tablaconcuadrcula"/>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141"/>
        <w:gridCol w:w="1560"/>
        <w:gridCol w:w="708"/>
      </w:tblGrid>
      <w:tr w:rsidR="00942D2B" w:rsidRPr="00942D2B" w:rsidTr="003314BF">
        <w:tc>
          <w:tcPr>
            <w:tcW w:w="9180" w:type="dxa"/>
            <w:gridSpan w:val="2"/>
          </w:tcPr>
          <w:p w:rsidR="00942D2B" w:rsidRPr="00942D2B" w:rsidRDefault="00942D2B" w:rsidP="003314BF">
            <w:pPr>
              <w:jc w:val="both"/>
              <w:rPr>
                <w:rFonts w:ascii="Arial" w:hAnsi="Arial" w:cs="Arial"/>
                <w:sz w:val="22"/>
                <w:szCs w:val="22"/>
              </w:rPr>
            </w:pPr>
          </w:p>
          <w:p w:rsidR="00942D2B" w:rsidRPr="00942D2B" w:rsidRDefault="00942D2B" w:rsidP="00942D2B">
            <w:pPr>
              <w:ind w:left="450" w:hanging="450"/>
              <w:jc w:val="both"/>
              <w:rPr>
                <w:rFonts w:ascii="Arial" w:hAnsi="Arial" w:cs="Arial"/>
                <w:bCs/>
                <w:sz w:val="22"/>
                <w:szCs w:val="22"/>
              </w:rPr>
            </w:pPr>
            <w:r w:rsidRPr="00712CAF">
              <w:rPr>
                <w:rFonts w:ascii="Arial" w:hAnsi="Arial" w:cs="Arial"/>
                <w:sz w:val="22"/>
                <w:szCs w:val="22"/>
              </w:rPr>
              <w:lastRenderedPageBreak/>
              <w:t>VII.</w:t>
            </w:r>
            <w:r w:rsidRPr="00942D2B">
              <w:rPr>
                <w:rFonts w:ascii="Arial" w:hAnsi="Arial" w:cs="Arial"/>
                <w:sz w:val="22"/>
                <w:szCs w:val="22"/>
              </w:rPr>
              <w:t xml:space="preserve"> </w:t>
            </w:r>
            <w:r w:rsidRPr="00942D2B">
              <w:rPr>
                <w:rFonts w:ascii="Arial" w:hAnsi="Arial" w:cs="Arial"/>
                <w:sz w:val="22"/>
                <w:szCs w:val="22"/>
              </w:rPr>
              <w:tab/>
            </w:r>
            <w:r w:rsidRPr="00942D2B">
              <w:rPr>
                <w:rFonts w:ascii="Arial" w:hAnsi="Arial" w:cs="Arial"/>
                <w:bCs/>
                <w:sz w:val="22"/>
                <w:szCs w:val="22"/>
              </w:rPr>
              <w:t>Por la prestación de servicios de la Policía Auxiliar del Estado, relacionados con la seguridad, protección, vigilancia o custodia de lugares y establecimientos de particulares, empresas o instituciones públicas y privadas, así como a las actividades que produzcan bienes y servicios que contribuyan a la generación de riqueza para el Estado, se pagarán derechos conforme a las siguientes cuotas:</w:t>
            </w:r>
          </w:p>
          <w:p w:rsidR="00942D2B" w:rsidRPr="00942D2B" w:rsidRDefault="00942D2B" w:rsidP="00942D2B">
            <w:pPr>
              <w:ind w:left="450" w:hanging="450"/>
              <w:jc w:val="both"/>
              <w:rPr>
                <w:rFonts w:ascii="Arial" w:hAnsi="Arial" w:cs="Arial"/>
                <w:bCs/>
                <w:sz w:val="22"/>
                <w:szCs w:val="22"/>
              </w:rPr>
            </w:pPr>
          </w:p>
          <w:p w:rsidR="00942D2B" w:rsidRPr="00942D2B" w:rsidRDefault="00942D2B" w:rsidP="008D3868">
            <w:pPr>
              <w:pStyle w:val="Prrafodelista"/>
              <w:numPr>
                <w:ilvl w:val="0"/>
                <w:numId w:val="10"/>
              </w:numPr>
              <w:contextualSpacing/>
              <w:jc w:val="both"/>
              <w:rPr>
                <w:rFonts w:ascii="Arial" w:hAnsi="Arial" w:cs="Arial"/>
                <w:bCs/>
                <w:sz w:val="22"/>
                <w:szCs w:val="22"/>
              </w:rPr>
            </w:pPr>
            <w:r w:rsidRPr="00942D2B">
              <w:rPr>
                <w:rFonts w:ascii="Arial" w:hAnsi="Arial" w:cs="Arial"/>
                <w:bCs/>
                <w:sz w:val="22"/>
                <w:szCs w:val="22"/>
              </w:rPr>
              <w:t>Por elemento armado:</w:t>
            </w:r>
          </w:p>
          <w:p w:rsidR="00942D2B" w:rsidRPr="00942D2B" w:rsidRDefault="00942D2B" w:rsidP="00942D2B">
            <w:pPr>
              <w:ind w:left="450" w:hanging="450"/>
              <w:jc w:val="both"/>
              <w:rPr>
                <w:rFonts w:ascii="Arial" w:hAnsi="Arial" w:cs="Arial"/>
                <w:bCs/>
                <w:sz w:val="22"/>
                <w:szCs w:val="22"/>
              </w:rPr>
            </w:pPr>
          </w:p>
          <w:p w:rsidR="00942D2B" w:rsidRPr="00942D2B" w:rsidRDefault="00942D2B" w:rsidP="008D3868">
            <w:pPr>
              <w:pStyle w:val="Prrafodelista"/>
              <w:numPr>
                <w:ilvl w:val="1"/>
                <w:numId w:val="9"/>
              </w:numPr>
              <w:ind w:left="1014"/>
              <w:contextualSpacing/>
              <w:jc w:val="both"/>
              <w:rPr>
                <w:rFonts w:ascii="Arial" w:hAnsi="Arial" w:cs="Arial"/>
                <w:bCs/>
                <w:sz w:val="22"/>
                <w:szCs w:val="22"/>
              </w:rPr>
            </w:pPr>
            <w:r w:rsidRPr="00942D2B">
              <w:rPr>
                <w:rFonts w:ascii="Arial" w:hAnsi="Arial" w:cs="Arial"/>
                <w:bCs/>
                <w:sz w:val="22"/>
                <w:szCs w:val="22"/>
              </w:rPr>
              <w:t>Mensualmente:</w:t>
            </w:r>
          </w:p>
          <w:p w:rsidR="00942D2B" w:rsidRPr="00942D2B" w:rsidRDefault="00942D2B" w:rsidP="00942D2B">
            <w:pPr>
              <w:tabs>
                <w:tab w:val="left" w:pos="670"/>
              </w:tabs>
              <w:jc w:val="both"/>
              <w:rPr>
                <w:rFonts w:ascii="Arial" w:hAnsi="Arial" w:cs="Arial"/>
                <w:bCs/>
                <w:sz w:val="22"/>
                <w:szCs w:val="22"/>
              </w:rPr>
            </w:pPr>
          </w:p>
          <w:p w:rsidR="00942D2B" w:rsidRPr="00942D2B" w:rsidRDefault="00942D2B" w:rsidP="008D3868">
            <w:pPr>
              <w:pStyle w:val="Textoindependiente3"/>
              <w:numPr>
                <w:ilvl w:val="1"/>
                <w:numId w:val="11"/>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domingo, por 24 horas…………….…………………...…</w:t>
            </w:r>
            <w:r w:rsidR="00C2173E">
              <w:rPr>
                <w:rFonts w:ascii="Arial" w:hAnsi="Arial" w:cs="Arial"/>
                <w:bCs/>
                <w:sz w:val="22"/>
                <w:szCs w:val="22"/>
              </w:rPr>
              <w:t>………………...</w:t>
            </w:r>
          </w:p>
          <w:p w:rsidR="00942D2B" w:rsidRPr="00942D2B" w:rsidRDefault="00942D2B" w:rsidP="008D3868">
            <w:pPr>
              <w:pStyle w:val="Textoindependiente3"/>
              <w:numPr>
                <w:ilvl w:val="1"/>
                <w:numId w:val="11"/>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domingo, por 12 horas…………………….…..…...…….</w:t>
            </w:r>
            <w:r w:rsidR="00C2173E">
              <w:rPr>
                <w:rFonts w:ascii="Arial" w:hAnsi="Arial" w:cs="Arial"/>
                <w:bCs/>
                <w:sz w:val="22"/>
                <w:szCs w:val="22"/>
              </w:rPr>
              <w:t>………………...</w:t>
            </w:r>
          </w:p>
          <w:p w:rsidR="00942D2B" w:rsidRPr="00942D2B" w:rsidRDefault="00942D2B" w:rsidP="008D3868">
            <w:pPr>
              <w:pStyle w:val="Textoindependiente3"/>
              <w:numPr>
                <w:ilvl w:val="1"/>
                <w:numId w:val="11"/>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w:t>
            </w:r>
            <w:r w:rsidR="003314BF">
              <w:rPr>
                <w:rFonts w:ascii="Arial" w:hAnsi="Arial" w:cs="Arial"/>
                <w:bCs/>
                <w:sz w:val="22"/>
                <w:szCs w:val="22"/>
              </w:rPr>
              <w:t xml:space="preserve"> a domingo, por 8 horas……………………...</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8D3868">
            <w:pPr>
              <w:pStyle w:val="Textoindependiente3"/>
              <w:numPr>
                <w:ilvl w:val="1"/>
                <w:numId w:val="11"/>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w:t>
            </w:r>
            <w:r w:rsidR="003314BF">
              <w:rPr>
                <w:rFonts w:ascii="Arial" w:hAnsi="Arial" w:cs="Arial"/>
                <w:bCs/>
                <w:sz w:val="22"/>
                <w:szCs w:val="22"/>
              </w:rPr>
              <w:t>es a domingo, por 6 horas………………</w:t>
            </w:r>
            <w:r w:rsidRPr="00942D2B">
              <w:rPr>
                <w:rFonts w:ascii="Arial" w:hAnsi="Arial" w:cs="Arial"/>
                <w:bCs/>
                <w:sz w:val="22"/>
                <w:szCs w:val="22"/>
              </w:rPr>
              <w:t>……………...</w:t>
            </w:r>
            <w:r w:rsidR="003314BF">
              <w:rPr>
                <w:rFonts w:ascii="Arial" w:hAnsi="Arial" w:cs="Arial"/>
                <w:bCs/>
                <w:sz w:val="22"/>
                <w:szCs w:val="22"/>
              </w:rPr>
              <w:t>...</w:t>
            </w:r>
            <w:r w:rsidR="00C2173E">
              <w:rPr>
                <w:rFonts w:ascii="Arial" w:hAnsi="Arial" w:cs="Arial"/>
                <w:bCs/>
                <w:sz w:val="22"/>
                <w:szCs w:val="22"/>
              </w:rPr>
              <w:t>……...………………</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Prrafodelista"/>
              <w:numPr>
                <w:ilvl w:val="1"/>
                <w:numId w:val="9"/>
              </w:numPr>
              <w:tabs>
                <w:tab w:val="left" w:pos="670"/>
                <w:tab w:val="right" w:pos="8505"/>
              </w:tabs>
              <w:ind w:left="1017" w:hanging="335"/>
              <w:contextualSpacing/>
              <w:jc w:val="both"/>
              <w:rPr>
                <w:rFonts w:ascii="Arial" w:hAnsi="Arial" w:cs="Arial"/>
                <w:bCs/>
                <w:sz w:val="22"/>
                <w:szCs w:val="22"/>
              </w:rPr>
            </w:pPr>
            <w:r w:rsidRPr="00942D2B">
              <w:rPr>
                <w:rFonts w:ascii="Arial" w:hAnsi="Arial" w:cs="Arial"/>
                <w:bCs/>
                <w:sz w:val="22"/>
                <w:szCs w:val="22"/>
              </w:rPr>
              <w:t>Mensualmente:</w:t>
            </w:r>
          </w:p>
          <w:p w:rsidR="00942D2B" w:rsidRPr="00942D2B" w:rsidRDefault="00942D2B" w:rsidP="00942D2B">
            <w:pPr>
              <w:pStyle w:val="Prrafodelista"/>
              <w:tabs>
                <w:tab w:val="left" w:pos="670"/>
                <w:tab w:val="right" w:pos="8505"/>
              </w:tabs>
              <w:ind w:left="1017"/>
              <w:jc w:val="both"/>
              <w:rPr>
                <w:rFonts w:ascii="Arial" w:hAnsi="Arial" w:cs="Arial"/>
                <w:bCs/>
                <w:sz w:val="22"/>
                <w:szCs w:val="22"/>
              </w:rPr>
            </w:pPr>
          </w:p>
          <w:p w:rsidR="00942D2B" w:rsidRPr="00942D2B" w:rsidRDefault="00942D2B" w:rsidP="008D3868">
            <w:pPr>
              <w:pStyle w:val="Prrafodelista"/>
              <w:numPr>
                <w:ilvl w:val="1"/>
                <w:numId w:val="28"/>
              </w:numPr>
              <w:tabs>
                <w:tab w:val="left" w:pos="670"/>
                <w:tab w:val="right" w:pos="8505"/>
              </w:tabs>
              <w:ind w:left="1017"/>
              <w:contextualSpacing/>
              <w:jc w:val="both"/>
              <w:rPr>
                <w:rFonts w:ascii="Arial" w:hAnsi="Arial" w:cs="Arial"/>
                <w:bCs/>
                <w:sz w:val="22"/>
                <w:szCs w:val="22"/>
              </w:rPr>
            </w:pPr>
            <w:r w:rsidRPr="00942D2B">
              <w:rPr>
                <w:rFonts w:ascii="Arial" w:hAnsi="Arial" w:cs="Arial"/>
                <w:bCs/>
                <w:sz w:val="22"/>
                <w:szCs w:val="22"/>
              </w:rPr>
              <w:t>De lunes a sábado, por 24 horas……..………...…….……………...</w:t>
            </w:r>
            <w:r w:rsidR="00C2173E">
              <w:rPr>
                <w:rFonts w:ascii="Arial" w:hAnsi="Arial" w:cs="Arial"/>
                <w:bCs/>
                <w:sz w:val="22"/>
                <w:szCs w:val="22"/>
              </w:rPr>
              <w:t>………………...</w:t>
            </w:r>
          </w:p>
          <w:p w:rsidR="00942D2B" w:rsidRPr="00942D2B" w:rsidRDefault="00942D2B" w:rsidP="008D3868">
            <w:pPr>
              <w:pStyle w:val="Prrafodelista"/>
              <w:numPr>
                <w:ilvl w:val="1"/>
                <w:numId w:val="28"/>
              </w:numPr>
              <w:tabs>
                <w:tab w:val="left" w:pos="670"/>
                <w:tab w:val="right" w:pos="8505"/>
              </w:tabs>
              <w:ind w:left="1017"/>
              <w:contextualSpacing/>
              <w:jc w:val="both"/>
              <w:rPr>
                <w:rFonts w:ascii="Arial" w:hAnsi="Arial" w:cs="Arial"/>
                <w:bCs/>
                <w:sz w:val="22"/>
                <w:szCs w:val="22"/>
              </w:rPr>
            </w:pPr>
            <w:r w:rsidRPr="00942D2B">
              <w:rPr>
                <w:rFonts w:ascii="Arial" w:hAnsi="Arial" w:cs="Arial"/>
                <w:bCs/>
                <w:sz w:val="22"/>
                <w:szCs w:val="22"/>
              </w:rPr>
              <w:t>De lunes a sábad</w:t>
            </w:r>
            <w:r w:rsidR="003314BF">
              <w:rPr>
                <w:rFonts w:ascii="Arial" w:hAnsi="Arial" w:cs="Arial"/>
                <w:bCs/>
                <w:sz w:val="22"/>
                <w:szCs w:val="22"/>
              </w:rPr>
              <w:t>o, por 12 horas…………………………..…..</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8D3868">
            <w:pPr>
              <w:pStyle w:val="Prrafodelista"/>
              <w:numPr>
                <w:ilvl w:val="1"/>
                <w:numId w:val="28"/>
              </w:numPr>
              <w:tabs>
                <w:tab w:val="left" w:pos="670"/>
                <w:tab w:val="right" w:pos="8505"/>
              </w:tabs>
              <w:ind w:left="1017"/>
              <w:contextualSpacing/>
              <w:jc w:val="both"/>
              <w:rPr>
                <w:rFonts w:ascii="Arial" w:hAnsi="Arial" w:cs="Arial"/>
                <w:bCs/>
                <w:sz w:val="22"/>
                <w:szCs w:val="22"/>
              </w:rPr>
            </w:pPr>
            <w:r w:rsidRPr="00942D2B">
              <w:rPr>
                <w:rFonts w:ascii="Arial" w:hAnsi="Arial" w:cs="Arial"/>
                <w:bCs/>
                <w:sz w:val="22"/>
                <w:szCs w:val="22"/>
              </w:rPr>
              <w:t>De lunes a sáb</w:t>
            </w:r>
            <w:r w:rsidR="003314BF">
              <w:rPr>
                <w:rFonts w:ascii="Arial" w:hAnsi="Arial" w:cs="Arial"/>
                <w:bCs/>
                <w:sz w:val="22"/>
                <w:szCs w:val="22"/>
              </w:rPr>
              <w:t>ado, por 8 horas……………..………….…….</w:t>
            </w:r>
            <w:r w:rsidRPr="00942D2B">
              <w:rPr>
                <w:rFonts w:ascii="Arial" w:hAnsi="Arial" w:cs="Arial"/>
                <w:bCs/>
                <w:sz w:val="22"/>
                <w:szCs w:val="22"/>
              </w:rPr>
              <w:t>...……</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Prrafodelista"/>
              <w:numPr>
                <w:ilvl w:val="1"/>
                <w:numId w:val="28"/>
              </w:numPr>
              <w:tabs>
                <w:tab w:val="left" w:pos="670"/>
                <w:tab w:val="right" w:pos="8505"/>
              </w:tabs>
              <w:ind w:left="1017"/>
              <w:contextualSpacing/>
              <w:jc w:val="both"/>
              <w:rPr>
                <w:rFonts w:ascii="Arial" w:hAnsi="Arial" w:cs="Arial"/>
                <w:bCs/>
                <w:sz w:val="22"/>
                <w:szCs w:val="22"/>
              </w:rPr>
            </w:pPr>
            <w:r w:rsidRPr="00942D2B">
              <w:rPr>
                <w:rFonts w:ascii="Arial" w:hAnsi="Arial" w:cs="Arial"/>
                <w:bCs/>
                <w:sz w:val="22"/>
                <w:szCs w:val="22"/>
              </w:rPr>
              <w:t>De lunes a s</w:t>
            </w:r>
            <w:r w:rsidR="003314BF">
              <w:rPr>
                <w:rFonts w:ascii="Arial" w:hAnsi="Arial" w:cs="Arial"/>
                <w:bCs/>
                <w:sz w:val="22"/>
                <w:szCs w:val="22"/>
              </w:rPr>
              <w:t>ábado, por 6 horas……………..….…………...</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942D2B">
            <w:pPr>
              <w:pStyle w:val="Textoindependiente3"/>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 xml:space="preserve">  </w:t>
            </w:r>
          </w:p>
          <w:p w:rsidR="00942D2B" w:rsidRPr="00942D2B" w:rsidRDefault="00942D2B" w:rsidP="008D3868">
            <w:pPr>
              <w:pStyle w:val="Prrafodelista"/>
              <w:numPr>
                <w:ilvl w:val="1"/>
                <w:numId w:val="9"/>
              </w:numPr>
              <w:tabs>
                <w:tab w:val="left" w:pos="670"/>
                <w:tab w:val="right" w:pos="8505"/>
              </w:tabs>
              <w:ind w:left="1069"/>
              <w:contextualSpacing/>
              <w:jc w:val="both"/>
              <w:rPr>
                <w:rFonts w:ascii="Arial" w:hAnsi="Arial" w:cs="Arial"/>
                <w:bCs/>
                <w:sz w:val="22"/>
                <w:szCs w:val="22"/>
              </w:rPr>
            </w:pPr>
            <w:r w:rsidRPr="00942D2B">
              <w:rPr>
                <w:rFonts w:ascii="Arial" w:hAnsi="Arial" w:cs="Arial"/>
                <w:bCs/>
                <w:sz w:val="22"/>
                <w:szCs w:val="22"/>
              </w:rPr>
              <w:t>Mensualmente:</w:t>
            </w:r>
          </w:p>
          <w:p w:rsidR="00942D2B" w:rsidRPr="00942D2B" w:rsidRDefault="00942D2B" w:rsidP="00942D2B">
            <w:pPr>
              <w:pStyle w:val="Prrafodelista"/>
              <w:tabs>
                <w:tab w:val="left" w:pos="670"/>
                <w:tab w:val="right" w:pos="8505"/>
              </w:tabs>
              <w:ind w:left="1069"/>
              <w:jc w:val="both"/>
              <w:rPr>
                <w:rFonts w:ascii="Arial" w:hAnsi="Arial" w:cs="Arial"/>
                <w:bCs/>
                <w:sz w:val="22"/>
                <w:szCs w:val="22"/>
              </w:rPr>
            </w:pPr>
          </w:p>
          <w:p w:rsidR="00942D2B" w:rsidRPr="00942D2B" w:rsidRDefault="00942D2B" w:rsidP="008D3868">
            <w:pPr>
              <w:pStyle w:val="Textoindependiente3"/>
              <w:numPr>
                <w:ilvl w:val="1"/>
                <w:numId w:val="27"/>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viernes, por 24 horas…………….….……..….………….</w:t>
            </w:r>
            <w:r w:rsidR="00C2173E">
              <w:rPr>
                <w:rFonts w:ascii="Arial" w:hAnsi="Arial" w:cs="Arial"/>
                <w:bCs/>
                <w:sz w:val="22"/>
                <w:szCs w:val="22"/>
              </w:rPr>
              <w:t>………………...</w:t>
            </w:r>
          </w:p>
          <w:p w:rsidR="00942D2B" w:rsidRPr="00942D2B" w:rsidRDefault="00942D2B" w:rsidP="008D3868">
            <w:pPr>
              <w:pStyle w:val="Textoindependiente3"/>
              <w:numPr>
                <w:ilvl w:val="1"/>
                <w:numId w:val="27"/>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viernes, por 12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27"/>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viernes, por 8 horas…………..…….….…….………...…</w:t>
            </w:r>
            <w:r w:rsidR="00C2173E">
              <w:rPr>
                <w:rFonts w:ascii="Arial" w:hAnsi="Arial" w:cs="Arial"/>
                <w:bCs/>
                <w:sz w:val="22"/>
                <w:szCs w:val="22"/>
              </w:rPr>
              <w:t>………………...</w:t>
            </w:r>
          </w:p>
          <w:p w:rsidR="00942D2B" w:rsidRPr="00942D2B" w:rsidRDefault="00942D2B" w:rsidP="008D3868">
            <w:pPr>
              <w:pStyle w:val="Textoindependiente3"/>
              <w:numPr>
                <w:ilvl w:val="1"/>
                <w:numId w:val="27"/>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 xml:space="preserve">De lunes a viernes, por 6 horas………………………….……...……  </w:t>
            </w:r>
          </w:p>
          <w:p w:rsidR="00942D2B" w:rsidRPr="00942D2B" w:rsidRDefault="00942D2B" w:rsidP="00942D2B">
            <w:pPr>
              <w:pStyle w:val="Prrafodelista"/>
              <w:ind w:left="1014"/>
              <w:jc w:val="both"/>
              <w:rPr>
                <w:rFonts w:ascii="Arial" w:hAnsi="Arial" w:cs="Arial"/>
                <w:bCs/>
                <w:sz w:val="22"/>
                <w:szCs w:val="22"/>
              </w:rPr>
            </w:pPr>
          </w:p>
          <w:p w:rsidR="00942D2B" w:rsidRPr="00942D2B" w:rsidRDefault="00942D2B" w:rsidP="008D3868">
            <w:pPr>
              <w:pStyle w:val="Prrafodelista"/>
              <w:numPr>
                <w:ilvl w:val="1"/>
                <w:numId w:val="9"/>
              </w:numPr>
              <w:ind w:left="1014"/>
              <w:contextualSpacing/>
              <w:jc w:val="both"/>
              <w:rPr>
                <w:rFonts w:ascii="Arial" w:hAnsi="Arial" w:cs="Arial"/>
                <w:bCs/>
                <w:sz w:val="22"/>
                <w:szCs w:val="22"/>
              </w:rPr>
            </w:pPr>
            <w:r w:rsidRPr="00942D2B">
              <w:rPr>
                <w:rFonts w:ascii="Arial" w:hAnsi="Arial" w:cs="Arial"/>
                <w:bCs/>
                <w:sz w:val="22"/>
                <w:szCs w:val="22"/>
              </w:rPr>
              <w:t>Semanalmente: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25"/>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d</w:t>
            </w:r>
            <w:r w:rsidR="003314BF">
              <w:rPr>
                <w:rFonts w:ascii="Arial" w:hAnsi="Arial" w:cs="Arial"/>
                <w:bCs/>
                <w:sz w:val="22"/>
                <w:szCs w:val="22"/>
              </w:rPr>
              <w:t>omingo, por 24 horas………………….………..</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8D3868">
            <w:pPr>
              <w:pStyle w:val="Textoindependiente3"/>
              <w:numPr>
                <w:ilvl w:val="1"/>
                <w:numId w:val="25"/>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doming</w:t>
            </w:r>
            <w:r w:rsidR="003314BF">
              <w:rPr>
                <w:rFonts w:ascii="Arial" w:hAnsi="Arial" w:cs="Arial"/>
                <w:bCs/>
                <w:sz w:val="22"/>
                <w:szCs w:val="22"/>
              </w:rPr>
              <w:t>o, por 12 horas………………..........</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8D3868">
            <w:pPr>
              <w:pStyle w:val="Textoindependiente3"/>
              <w:numPr>
                <w:ilvl w:val="1"/>
                <w:numId w:val="25"/>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domingo, por 8 horas………………..……..……..……...</w:t>
            </w:r>
            <w:r w:rsidR="00C2173E">
              <w:rPr>
                <w:rFonts w:ascii="Arial" w:hAnsi="Arial" w:cs="Arial"/>
                <w:bCs/>
                <w:sz w:val="22"/>
                <w:szCs w:val="22"/>
              </w:rPr>
              <w:t>………………...</w:t>
            </w:r>
          </w:p>
          <w:p w:rsidR="00942D2B" w:rsidRPr="00942D2B" w:rsidRDefault="00942D2B" w:rsidP="008D3868">
            <w:pPr>
              <w:pStyle w:val="Textoindependiente3"/>
              <w:numPr>
                <w:ilvl w:val="1"/>
                <w:numId w:val="25"/>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 xml:space="preserve">De lunes </w:t>
            </w:r>
            <w:r w:rsidR="003314BF">
              <w:rPr>
                <w:rFonts w:ascii="Arial" w:hAnsi="Arial" w:cs="Arial"/>
                <w:bCs/>
                <w:sz w:val="22"/>
                <w:szCs w:val="22"/>
              </w:rPr>
              <w:t>a domingo, por 6 horas………………………...</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Prrafodelista"/>
              <w:numPr>
                <w:ilvl w:val="1"/>
                <w:numId w:val="9"/>
              </w:numPr>
              <w:ind w:left="1014"/>
              <w:contextualSpacing/>
              <w:jc w:val="both"/>
              <w:rPr>
                <w:rFonts w:ascii="Arial" w:hAnsi="Arial" w:cs="Arial"/>
                <w:bCs/>
                <w:sz w:val="22"/>
                <w:szCs w:val="22"/>
              </w:rPr>
            </w:pPr>
            <w:r w:rsidRPr="00942D2B">
              <w:rPr>
                <w:rFonts w:ascii="Arial" w:hAnsi="Arial" w:cs="Arial"/>
                <w:bCs/>
                <w:sz w:val="22"/>
                <w:szCs w:val="22"/>
              </w:rPr>
              <w:t>Semanalmente: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26"/>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 xml:space="preserve">De lunes a </w:t>
            </w:r>
            <w:r w:rsidR="003314BF">
              <w:rPr>
                <w:rFonts w:ascii="Arial" w:hAnsi="Arial" w:cs="Arial"/>
                <w:bCs/>
                <w:sz w:val="22"/>
                <w:szCs w:val="22"/>
              </w:rPr>
              <w:t>sábado, por 24 horas……………….…………</w:t>
            </w:r>
            <w:r w:rsidRPr="00942D2B">
              <w:rPr>
                <w:rFonts w:ascii="Arial" w:hAnsi="Arial" w:cs="Arial"/>
                <w:bCs/>
                <w:sz w:val="22"/>
                <w:szCs w:val="22"/>
              </w:rPr>
              <w:t>..……</w:t>
            </w:r>
            <w:r w:rsidR="003314BF">
              <w:rPr>
                <w:rFonts w:ascii="Arial" w:hAnsi="Arial" w:cs="Arial"/>
                <w:bCs/>
                <w:sz w:val="22"/>
                <w:szCs w:val="22"/>
              </w:rPr>
              <w:t>..</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8D3868">
            <w:pPr>
              <w:pStyle w:val="Textoindependiente3"/>
              <w:numPr>
                <w:ilvl w:val="1"/>
                <w:numId w:val="26"/>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sábado</w:t>
            </w:r>
            <w:r w:rsidR="003314BF">
              <w:rPr>
                <w:rFonts w:ascii="Arial" w:hAnsi="Arial" w:cs="Arial"/>
                <w:bCs/>
                <w:sz w:val="22"/>
                <w:szCs w:val="22"/>
              </w:rPr>
              <w:t>, por 12 horas……………....….…...……</w:t>
            </w:r>
            <w:r w:rsidRPr="00942D2B">
              <w:rPr>
                <w:rFonts w:ascii="Arial" w:hAnsi="Arial" w:cs="Arial"/>
                <w:bCs/>
                <w:sz w:val="22"/>
                <w:szCs w:val="22"/>
              </w:rPr>
              <w:t>…</w:t>
            </w:r>
            <w:r w:rsidR="003314BF">
              <w:rPr>
                <w:rFonts w:ascii="Arial" w:hAnsi="Arial" w:cs="Arial"/>
                <w:bCs/>
                <w:sz w:val="22"/>
                <w:szCs w:val="22"/>
              </w:rPr>
              <w:t>..</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8D3868">
            <w:pPr>
              <w:pStyle w:val="Textoindependiente3"/>
              <w:numPr>
                <w:ilvl w:val="1"/>
                <w:numId w:val="26"/>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sáb</w:t>
            </w:r>
            <w:r w:rsidR="003314BF">
              <w:rPr>
                <w:rFonts w:ascii="Arial" w:hAnsi="Arial" w:cs="Arial"/>
                <w:bCs/>
                <w:sz w:val="22"/>
                <w:szCs w:val="22"/>
              </w:rPr>
              <w:t>ado, por 8 horas…………...……………………</w:t>
            </w:r>
            <w:r w:rsidRPr="00942D2B">
              <w:rPr>
                <w:rFonts w:ascii="Arial" w:hAnsi="Arial" w:cs="Arial"/>
                <w:bCs/>
                <w:sz w:val="22"/>
                <w:szCs w:val="22"/>
              </w:rPr>
              <w:t>.……</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26"/>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sábado, por 6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Prrafodelista"/>
              <w:numPr>
                <w:ilvl w:val="1"/>
                <w:numId w:val="9"/>
              </w:numPr>
              <w:ind w:left="1014"/>
              <w:contextualSpacing/>
              <w:jc w:val="both"/>
              <w:rPr>
                <w:rFonts w:ascii="Arial" w:hAnsi="Arial" w:cs="Arial"/>
                <w:bCs/>
                <w:sz w:val="22"/>
                <w:szCs w:val="22"/>
              </w:rPr>
            </w:pPr>
            <w:r w:rsidRPr="00942D2B">
              <w:rPr>
                <w:rFonts w:ascii="Arial" w:hAnsi="Arial" w:cs="Arial"/>
                <w:bCs/>
                <w:sz w:val="22"/>
                <w:szCs w:val="22"/>
              </w:rPr>
              <w:t>Semanalmente: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12"/>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24 horas……………...….…………..……...</w:t>
            </w:r>
            <w:r w:rsidR="00C2173E">
              <w:rPr>
                <w:rFonts w:ascii="Arial" w:hAnsi="Arial" w:cs="Arial"/>
                <w:bCs/>
                <w:sz w:val="22"/>
                <w:szCs w:val="22"/>
              </w:rPr>
              <w:t>………………...</w:t>
            </w:r>
          </w:p>
          <w:p w:rsidR="00942D2B" w:rsidRPr="00942D2B" w:rsidRDefault="00942D2B" w:rsidP="008D3868">
            <w:pPr>
              <w:pStyle w:val="Textoindependiente3"/>
              <w:numPr>
                <w:ilvl w:val="1"/>
                <w:numId w:val="12"/>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12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2"/>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 xml:space="preserve">De lunes a viernes, por 8 </w:t>
            </w:r>
            <w:r w:rsidR="003314BF">
              <w:rPr>
                <w:rFonts w:ascii="Arial" w:hAnsi="Arial" w:cs="Arial"/>
                <w:bCs/>
                <w:sz w:val="22"/>
                <w:szCs w:val="22"/>
              </w:rPr>
              <w:t>horas………………….</w:t>
            </w:r>
            <w:r w:rsidRPr="00942D2B">
              <w:rPr>
                <w:rFonts w:ascii="Arial" w:hAnsi="Arial" w:cs="Arial"/>
                <w:bCs/>
                <w:sz w:val="22"/>
                <w:szCs w:val="22"/>
              </w:rPr>
              <w:t>…….…..…..……</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2"/>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6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Prrafodelista"/>
              <w:numPr>
                <w:ilvl w:val="1"/>
                <w:numId w:val="9"/>
              </w:numPr>
              <w:ind w:left="1014"/>
              <w:contextualSpacing/>
              <w:jc w:val="both"/>
              <w:rPr>
                <w:rFonts w:ascii="Arial" w:hAnsi="Arial" w:cs="Arial"/>
                <w:bCs/>
                <w:sz w:val="22"/>
                <w:szCs w:val="22"/>
              </w:rPr>
            </w:pPr>
            <w:r w:rsidRPr="00942D2B">
              <w:rPr>
                <w:rFonts w:ascii="Arial" w:hAnsi="Arial" w:cs="Arial"/>
                <w:bCs/>
                <w:sz w:val="22"/>
                <w:szCs w:val="22"/>
              </w:rPr>
              <w:t>Diariamente: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13"/>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24 horas…………………………………….……………….…...…</w:t>
            </w:r>
            <w:r w:rsidR="00C2173E">
              <w:rPr>
                <w:rFonts w:ascii="Arial" w:hAnsi="Arial" w:cs="Arial"/>
                <w:bCs/>
                <w:sz w:val="22"/>
                <w:szCs w:val="22"/>
              </w:rPr>
              <w:t>………………...</w:t>
            </w:r>
          </w:p>
          <w:p w:rsidR="00942D2B" w:rsidRPr="00942D2B" w:rsidRDefault="00942D2B" w:rsidP="008D3868">
            <w:pPr>
              <w:pStyle w:val="Textoindependiente3"/>
              <w:numPr>
                <w:ilvl w:val="1"/>
                <w:numId w:val="13"/>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12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3"/>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8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3"/>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6 horas…………………………….…...……………………...……</w:t>
            </w:r>
            <w:r w:rsidR="00C2173E">
              <w:rPr>
                <w:rFonts w:ascii="Arial" w:hAnsi="Arial" w:cs="Arial"/>
                <w:bCs/>
                <w:sz w:val="22"/>
                <w:szCs w:val="22"/>
              </w:rPr>
              <w:t>………………...</w:t>
            </w:r>
          </w:p>
          <w:p w:rsidR="00942D2B" w:rsidRPr="00942D2B" w:rsidRDefault="00942D2B" w:rsidP="008D3868">
            <w:pPr>
              <w:pStyle w:val="Textoindependiente3"/>
              <w:numPr>
                <w:ilvl w:val="1"/>
                <w:numId w:val="13"/>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hora extra…………………………….……………….…..………..</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0"/>
                <w:numId w:val="10"/>
              </w:numPr>
              <w:tabs>
                <w:tab w:val="left" w:pos="670"/>
                <w:tab w:val="right" w:pos="8505"/>
              </w:tabs>
              <w:spacing w:after="0"/>
              <w:jc w:val="both"/>
              <w:rPr>
                <w:rFonts w:ascii="Arial" w:hAnsi="Arial" w:cs="Arial"/>
                <w:bCs/>
                <w:sz w:val="22"/>
                <w:szCs w:val="22"/>
              </w:rPr>
            </w:pPr>
            <w:r w:rsidRPr="00942D2B">
              <w:rPr>
                <w:rFonts w:ascii="Arial" w:hAnsi="Arial" w:cs="Arial"/>
                <w:bCs/>
                <w:sz w:val="22"/>
                <w:szCs w:val="22"/>
              </w:rPr>
              <w:t>Por elemento sin arma:</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Prrafodelista"/>
              <w:numPr>
                <w:ilvl w:val="0"/>
                <w:numId w:val="14"/>
              </w:numPr>
              <w:ind w:left="1014"/>
              <w:contextualSpacing/>
              <w:jc w:val="both"/>
              <w:rPr>
                <w:rFonts w:ascii="Arial" w:hAnsi="Arial" w:cs="Arial"/>
                <w:bCs/>
                <w:sz w:val="22"/>
                <w:szCs w:val="22"/>
              </w:rPr>
            </w:pPr>
            <w:r w:rsidRPr="00942D2B">
              <w:rPr>
                <w:rFonts w:ascii="Arial" w:hAnsi="Arial" w:cs="Arial"/>
                <w:bCs/>
                <w:sz w:val="22"/>
                <w:szCs w:val="22"/>
              </w:rPr>
              <w:t>Mensualmente:</w:t>
            </w:r>
          </w:p>
          <w:p w:rsidR="00942D2B" w:rsidRPr="00942D2B" w:rsidRDefault="00942D2B" w:rsidP="00942D2B">
            <w:pPr>
              <w:tabs>
                <w:tab w:val="left" w:pos="670"/>
              </w:tabs>
              <w:jc w:val="both"/>
              <w:rPr>
                <w:rFonts w:ascii="Arial" w:hAnsi="Arial" w:cs="Arial"/>
                <w:bCs/>
                <w:sz w:val="22"/>
                <w:szCs w:val="22"/>
              </w:rPr>
            </w:pPr>
          </w:p>
          <w:p w:rsidR="00942D2B" w:rsidRPr="00942D2B" w:rsidRDefault="00942D2B" w:rsidP="008D3868">
            <w:pPr>
              <w:pStyle w:val="Textoindependiente3"/>
              <w:numPr>
                <w:ilvl w:val="1"/>
                <w:numId w:val="15"/>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 xml:space="preserve">De lunes a </w:t>
            </w:r>
            <w:r w:rsidR="003314BF">
              <w:rPr>
                <w:rFonts w:ascii="Arial" w:hAnsi="Arial" w:cs="Arial"/>
                <w:bCs/>
                <w:sz w:val="22"/>
                <w:szCs w:val="22"/>
              </w:rPr>
              <w:t>domingo, por 24 horas………….….…….</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8D3868">
            <w:pPr>
              <w:pStyle w:val="Textoindependiente3"/>
              <w:numPr>
                <w:ilvl w:val="1"/>
                <w:numId w:val="15"/>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domingo, por 12 horas………….………..…....…...…….</w:t>
            </w:r>
            <w:r w:rsidR="00C2173E">
              <w:rPr>
                <w:rFonts w:ascii="Arial" w:hAnsi="Arial" w:cs="Arial"/>
                <w:bCs/>
                <w:sz w:val="22"/>
                <w:szCs w:val="22"/>
              </w:rPr>
              <w:t>………………...</w:t>
            </w:r>
          </w:p>
          <w:p w:rsidR="00942D2B" w:rsidRPr="00942D2B" w:rsidRDefault="00942D2B" w:rsidP="008D3868">
            <w:pPr>
              <w:pStyle w:val="Textoindependiente3"/>
              <w:numPr>
                <w:ilvl w:val="1"/>
                <w:numId w:val="15"/>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domingo</w:t>
            </w:r>
            <w:r w:rsidR="003314BF">
              <w:rPr>
                <w:rFonts w:ascii="Arial" w:hAnsi="Arial" w:cs="Arial"/>
                <w:bCs/>
                <w:sz w:val="22"/>
                <w:szCs w:val="22"/>
              </w:rPr>
              <w:t>, por 8 horas…………….………......…….</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8D3868">
            <w:pPr>
              <w:pStyle w:val="Textoindependiente3"/>
              <w:numPr>
                <w:ilvl w:val="1"/>
                <w:numId w:val="15"/>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w:t>
            </w:r>
            <w:r w:rsidR="003314BF">
              <w:rPr>
                <w:rFonts w:ascii="Arial" w:hAnsi="Arial" w:cs="Arial"/>
                <w:bCs/>
                <w:sz w:val="22"/>
                <w:szCs w:val="22"/>
              </w:rPr>
              <w:t xml:space="preserve"> domingo, por 6 horas…………………………...</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942D2B">
            <w:pPr>
              <w:pStyle w:val="Textoindependiente3"/>
              <w:tabs>
                <w:tab w:val="left" w:pos="670"/>
                <w:tab w:val="right" w:pos="8505"/>
              </w:tabs>
              <w:spacing w:after="0"/>
              <w:jc w:val="both"/>
              <w:rPr>
                <w:rFonts w:ascii="Arial" w:hAnsi="Arial" w:cs="Arial"/>
                <w:bCs/>
                <w:sz w:val="22"/>
                <w:szCs w:val="22"/>
              </w:rPr>
            </w:pPr>
          </w:p>
          <w:p w:rsidR="00942D2B" w:rsidRPr="00942D2B" w:rsidRDefault="00942D2B" w:rsidP="008D3868">
            <w:pPr>
              <w:pStyle w:val="Prrafodelista"/>
              <w:numPr>
                <w:ilvl w:val="0"/>
                <w:numId w:val="14"/>
              </w:numPr>
              <w:ind w:left="1017"/>
              <w:contextualSpacing/>
              <w:jc w:val="both"/>
              <w:rPr>
                <w:rFonts w:ascii="Arial" w:hAnsi="Arial" w:cs="Arial"/>
                <w:bCs/>
                <w:sz w:val="22"/>
                <w:szCs w:val="22"/>
              </w:rPr>
            </w:pPr>
            <w:r w:rsidRPr="00942D2B">
              <w:rPr>
                <w:rFonts w:ascii="Arial" w:hAnsi="Arial" w:cs="Arial"/>
                <w:bCs/>
                <w:sz w:val="22"/>
                <w:szCs w:val="22"/>
              </w:rPr>
              <w:t>Mensualmente: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14"/>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s</w:t>
            </w:r>
            <w:r w:rsidR="003314BF">
              <w:rPr>
                <w:rFonts w:ascii="Arial" w:hAnsi="Arial" w:cs="Arial"/>
                <w:bCs/>
                <w:sz w:val="22"/>
                <w:szCs w:val="22"/>
              </w:rPr>
              <w:t>ábado, por 24 horas……………...…………</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8D3868">
            <w:pPr>
              <w:pStyle w:val="Textoindependiente3"/>
              <w:numPr>
                <w:ilvl w:val="1"/>
                <w:numId w:val="14"/>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 xml:space="preserve">De lunes </w:t>
            </w:r>
            <w:r w:rsidR="003314BF">
              <w:rPr>
                <w:rFonts w:ascii="Arial" w:hAnsi="Arial" w:cs="Arial"/>
                <w:bCs/>
                <w:sz w:val="22"/>
                <w:szCs w:val="22"/>
              </w:rPr>
              <w:t>a sábado, por 12 horas………………………</w:t>
            </w:r>
            <w:r w:rsidRPr="00942D2B">
              <w:rPr>
                <w:rFonts w:ascii="Arial" w:hAnsi="Arial" w:cs="Arial"/>
                <w:bCs/>
                <w:sz w:val="22"/>
                <w:szCs w:val="22"/>
              </w:rPr>
              <w:t>..…...…….</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4"/>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 xml:space="preserve">De lunes </w:t>
            </w:r>
            <w:r w:rsidR="003314BF">
              <w:rPr>
                <w:rFonts w:ascii="Arial" w:hAnsi="Arial" w:cs="Arial"/>
                <w:bCs/>
                <w:sz w:val="22"/>
                <w:szCs w:val="22"/>
              </w:rPr>
              <w:t>a sábado, por 8 horas……………..………</w:t>
            </w:r>
            <w:r w:rsidRPr="00942D2B">
              <w:rPr>
                <w:rFonts w:ascii="Arial" w:hAnsi="Arial" w:cs="Arial"/>
                <w:bCs/>
                <w:sz w:val="22"/>
                <w:szCs w:val="22"/>
              </w:rPr>
              <w:t>………...……</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4"/>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w:t>
            </w:r>
            <w:r w:rsidR="003314BF">
              <w:rPr>
                <w:rFonts w:ascii="Arial" w:hAnsi="Arial" w:cs="Arial"/>
                <w:bCs/>
                <w:sz w:val="22"/>
                <w:szCs w:val="22"/>
              </w:rPr>
              <w:t xml:space="preserve"> a sábado, por 6 horas……………..……</w:t>
            </w:r>
            <w:r w:rsidRPr="00942D2B">
              <w:rPr>
                <w:rFonts w:ascii="Arial" w:hAnsi="Arial" w:cs="Arial"/>
                <w:bCs/>
                <w:sz w:val="22"/>
                <w:szCs w:val="22"/>
              </w:rPr>
              <w:t>…...……...……</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Prrafodelista"/>
              <w:numPr>
                <w:ilvl w:val="0"/>
                <w:numId w:val="14"/>
              </w:numPr>
              <w:ind w:left="1017"/>
              <w:contextualSpacing/>
              <w:jc w:val="both"/>
              <w:rPr>
                <w:rFonts w:ascii="Arial" w:hAnsi="Arial" w:cs="Arial"/>
                <w:bCs/>
                <w:sz w:val="22"/>
                <w:szCs w:val="22"/>
              </w:rPr>
            </w:pPr>
            <w:r w:rsidRPr="00942D2B">
              <w:rPr>
                <w:rFonts w:ascii="Arial" w:hAnsi="Arial" w:cs="Arial"/>
                <w:bCs/>
                <w:sz w:val="22"/>
                <w:szCs w:val="22"/>
              </w:rPr>
              <w:t>Mensualmente: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14"/>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viernes, por 24 horas……………….……….....……...…</w:t>
            </w:r>
            <w:r w:rsidR="00C2173E">
              <w:rPr>
                <w:rFonts w:ascii="Arial" w:hAnsi="Arial" w:cs="Arial"/>
                <w:bCs/>
                <w:sz w:val="22"/>
                <w:szCs w:val="22"/>
              </w:rPr>
              <w:t>………………...</w:t>
            </w:r>
          </w:p>
          <w:p w:rsidR="00942D2B" w:rsidRPr="00942D2B" w:rsidRDefault="00942D2B" w:rsidP="008D3868">
            <w:pPr>
              <w:pStyle w:val="Textoindependiente3"/>
              <w:numPr>
                <w:ilvl w:val="1"/>
                <w:numId w:val="14"/>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viernes, por 12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4"/>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viernes, por 8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4"/>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viernes, por 6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Textoindependiente3"/>
              <w:tabs>
                <w:tab w:val="left" w:pos="670"/>
                <w:tab w:val="right" w:pos="8505"/>
              </w:tabs>
              <w:spacing w:after="0"/>
              <w:jc w:val="both"/>
              <w:rPr>
                <w:rFonts w:ascii="Arial" w:hAnsi="Arial" w:cs="Arial"/>
                <w:bCs/>
                <w:sz w:val="22"/>
                <w:szCs w:val="22"/>
              </w:rPr>
            </w:pPr>
          </w:p>
          <w:p w:rsidR="00942D2B" w:rsidRPr="00942D2B" w:rsidRDefault="00942D2B" w:rsidP="008D3868">
            <w:pPr>
              <w:pStyle w:val="Prrafodelista"/>
              <w:numPr>
                <w:ilvl w:val="0"/>
                <w:numId w:val="14"/>
              </w:numPr>
              <w:ind w:left="1014"/>
              <w:contextualSpacing/>
              <w:jc w:val="both"/>
              <w:rPr>
                <w:rFonts w:ascii="Arial" w:hAnsi="Arial" w:cs="Arial"/>
                <w:bCs/>
                <w:sz w:val="22"/>
                <w:szCs w:val="22"/>
              </w:rPr>
            </w:pPr>
            <w:r w:rsidRPr="00942D2B">
              <w:rPr>
                <w:rFonts w:ascii="Arial" w:hAnsi="Arial" w:cs="Arial"/>
                <w:bCs/>
                <w:sz w:val="22"/>
                <w:szCs w:val="22"/>
              </w:rPr>
              <w:t>Semanalmente: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14"/>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domingo, por 24 horas…………….………..………...…</w:t>
            </w:r>
            <w:r w:rsidR="00C2173E">
              <w:rPr>
                <w:rFonts w:ascii="Arial" w:hAnsi="Arial" w:cs="Arial"/>
                <w:bCs/>
                <w:sz w:val="22"/>
                <w:szCs w:val="22"/>
              </w:rPr>
              <w:t>………………...</w:t>
            </w:r>
          </w:p>
          <w:p w:rsidR="00942D2B" w:rsidRPr="00942D2B" w:rsidRDefault="00942D2B" w:rsidP="008D3868">
            <w:pPr>
              <w:pStyle w:val="Textoindependiente3"/>
              <w:numPr>
                <w:ilvl w:val="1"/>
                <w:numId w:val="14"/>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domingo, por 12 horas………..……………....…...…….</w:t>
            </w:r>
            <w:r w:rsidR="00C2173E">
              <w:rPr>
                <w:rFonts w:ascii="Arial" w:hAnsi="Arial" w:cs="Arial"/>
                <w:bCs/>
                <w:sz w:val="22"/>
                <w:szCs w:val="22"/>
              </w:rPr>
              <w:t>………………...</w:t>
            </w:r>
          </w:p>
          <w:p w:rsidR="00942D2B" w:rsidRPr="00942D2B" w:rsidRDefault="00942D2B" w:rsidP="008D3868">
            <w:pPr>
              <w:pStyle w:val="Textoindependiente3"/>
              <w:numPr>
                <w:ilvl w:val="1"/>
                <w:numId w:val="14"/>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domingo, por 8 horas…………………………..…...……</w:t>
            </w:r>
            <w:r w:rsidR="00C2173E">
              <w:rPr>
                <w:rFonts w:ascii="Arial" w:hAnsi="Arial" w:cs="Arial"/>
                <w:bCs/>
                <w:sz w:val="22"/>
                <w:szCs w:val="22"/>
              </w:rPr>
              <w:t>………………...</w:t>
            </w:r>
          </w:p>
          <w:p w:rsidR="00942D2B" w:rsidRPr="00942D2B" w:rsidRDefault="00942D2B" w:rsidP="008D3868">
            <w:pPr>
              <w:pStyle w:val="Textoindependiente3"/>
              <w:numPr>
                <w:ilvl w:val="1"/>
                <w:numId w:val="14"/>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 xml:space="preserve">De lunes a domingo, por 6 horas…………………………..…...…… </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Prrafodelista"/>
              <w:numPr>
                <w:ilvl w:val="0"/>
                <w:numId w:val="14"/>
              </w:numPr>
              <w:ind w:left="1014"/>
              <w:contextualSpacing/>
              <w:jc w:val="both"/>
              <w:rPr>
                <w:rFonts w:ascii="Arial" w:hAnsi="Arial" w:cs="Arial"/>
                <w:bCs/>
                <w:sz w:val="22"/>
                <w:szCs w:val="22"/>
              </w:rPr>
            </w:pPr>
            <w:r w:rsidRPr="00942D2B">
              <w:rPr>
                <w:rFonts w:ascii="Arial" w:hAnsi="Arial" w:cs="Arial"/>
                <w:bCs/>
                <w:sz w:val="22"/>
                <w:szCs w:val="22"/>
              </w:rPr>
              <w:lastRenderedPageBreak/>
              <w:t>Semanalmente: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14"/>
              </w:numPr>
              <w:tabs>
                <w:tab w:val="left" w:pos="670"/>
                <w:tab w:val="right" w:pos="8505"/>
              </w:tabs>
              <w:spacing w:after="0"/>
              <w:ind w:left="1017"/>
              <w:rPr>
                <w:rFonts w:ascii="Arial" w:hAnsi="Arial" w:cs="Arial"/>
                <w:bCs/>
                <w:sz w:val="22"/>
                <w:szCs w:val="22"/>
              </w:rPr>
            </w:pPr>
            <w:r w:rsidRPr="00942D2B">
              <w:rPr>
                <w:rFonts w:ascii="Arial" w:hAnsi="Arial" w:cs="Arial"/>
                <w:bCs/>
                <w:sz w:val="22"/>
                <w:szCs w:val="22"/>
              </w:rPr>
              <w:t>De lunes a sábado, por 24 horas……………….……………..…......</w:t>
            </w:r>
            <w:r w:rsidR="00C2173E">
              <w:rPr>
                <w:rFonts w:ascii="Arial" w:hAnsi="Arial" w:cs="Arial"/>
                <w:bCs/>
                <w:sz w:val="22"/>
                <w:szCs w:val="22"/>
              </w:rPr>
              <w:t>………………...</w:t>
            </w:r>
          </w:p>
          <w:p w:rsidR="00942D2B" w:rsidRPr="00942D2B" w:rsidRDefault="00942D2B" w:rsidP="008D3868">
            <w:pPr>
              <w:pStyle w:val="Textoindependiente3"/>
              <w:numPr>
                <w:ilvl w:val="1"/>
                <w:numId w:val="14"/>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sábado, por 12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4"/>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sábado, por 8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4"/>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 xml:space="preserve">De lunes a sábado, por 6 horas…………...………………..…...…… </w:t>
            </w:r>
            <w:r w:rsidR="00B33C2E">
              <w:rPr>
                <w:rFonts w:ascii="Arial" w:hAnsi="Arial" w:cs="Arial"/>
                <w:bCs/>
                <w:sz w:val="22"/>
                <w:szCs w:val="22"/>
              </w:rPr>
              <w:t>……………….</w:t>
            </w:r>
          </w:p>
          <w:p w:rsidR="00942D2B" w:rsidRPr="00942D2B" w:rsidRDefault="00942D2B" w:rsidP="00942D2B">
            <w:pPr>
              <w:pStyle w:val="Textoindependiente3"/>
              <w:tabs>
                <w:tab w:val="left" w:pos="670"/>
                <w:tab w:val="right" w:pos="851"/>
              </w:tabs>
              <w:spacing w:after="0"/>
              <w:ind w:left="1069"/>
              <w:jc w:val="both"/>
              <w:rPr>
                <w:rFonts w:ascii="Arial" w:hAnsi="Arial" w:cs="Arial"/>
                <w:bCs/>
                <w:sz w:val="22"/>
                <w:szCs w:val="22"/>
              </w:rPr>
            </w:pPr>
          </w:p>
          <w:p w:rsidR="00942D2B" w:rsidRPr="00942D2B" w:rsidRDefault="00942D2B" w:rsidP="008D3868">
            <w:pPr>
              <w:pStyle w:val="Prrafodelista"/>
              <w:numPr>
                <w:ilvl w:val="0"/>
                <w:numId w:val="14"/>
              </w:numPr>
              <w:ind w:left="1014"/>
              <w:contextualSpacing/>
              <w:jc w:val="both"/>
              <w:rPr>
                <w:rFonts w:ascii="Arial" w:hAnsi="Arial" w:cs="Arial"/>
                <w:bCs/>
                <w:sz w:val="22"/>
                <w:szCs w:val="22"/>
              </w:rPr>
            </w:pPr>
            <w:r w:rsidRPr="00942D2B">
              <w:rPr>
                <w:rFonts w:ascii="Arial" w:hAnsi="Arial" w:cs="Arial"/>
                <w:bCs/>
                <w:sz w:val="22"/>
                <w:szCs w:val="22"/>
              </w:rPr>
              <w:t>Semanalmente: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16"/>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24 horas……………...….………..………...</w:t>
            </w:r>
            <w:r w:rsidR="00C2173E">
              <w:rPr>
                <w:rFonts w:ascii="Arial" w:hAnsi="Arial" w:cs="Arial"/>
                <w:bCs/>
                <w:sz w:val="22"/>
                <w:szCs w:val="22"/>
              </w:rPr>
              <w:t>………………...</w:t>
            </w:r>
          </w:p>
          <w:p w:rsidR="00942D2B" w:rsidRPr="00942D2B" w:rsidRDefault="00942D2B" w:rsidP="008D3868">
            <w:pPr>
              <w:pStyle w:val="Textoindependiente3"/>
              <w:numPr>
                <w:ilvl w:val="1"/>
                <w:numId w:val="16"/>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12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6"/>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8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6"/>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6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Prrafodelista"/>
              <w:numPr>
                <w:ilvl w:val="0"/>
                <w:numId w:val="17"/>
              </w:numPr>
              <w:ind w:left="1014"/>
              <w:contextualSpacing/>
              <w:jc w:val="both"/>
              <w:rPr>
                <w:rFonts w:ascii="Arial" w:hAnsi="Arial" w:cs="Arial"/>
                <w:bCs/>
                <w:sz w:val="22"/>
                <w:szCs w:val="22"/>
              </w:rPr>
            </w:pPr>
            <w:r w:rsidRPr="00942D2B">
              <w:rPr>
                <w:rFonts w:ascii="Arial" w:hAnsi="Arial" w:cs="Arial"/>
                <w:bCs/>
                <w:sz w:val="22"/>
                <w:szCs w:val="22"/>
              </w:rPr>
              <w:t>Diariamente: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18"/>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24 horas…………………………………….……………….…...…</w:t>
            </w:r>
            <w:r w:rsidR="00C2173E">
              <w:rPr>
                <w:rFonts w:ascii="Arial" w:hAnsi="Arial" w:cs="Arial"/>
                <w:bCs/>
                <w:sz w:val="22"/>
                <w:szCs w:val="22"/>
              </w:rPr>
              <w:t>………………...</w:t>
            </w:r>
          </w:p>
          <w:p w:rsidR="00942D2B" w:rsidRPr="00942D2B" w:rsidRDefault="00942D2B" w:rsidP="008D3868">
            <w:pPr>
              <w:pStyle w:val="Textoindependiente3"/>
              <w:numPr>
                <w:ilvl w:val="1"/>
                <w:numId w:val="18"/>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12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8"/>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8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18"/>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6 horas………………………...…….………………………...……</w:t>
            </w:r>
            <w:r w:rsidR="00C2173E">
              <w:rPr>
                <w:rFonts w:ascii="Arial" w:hAnsi="Arial" w:cs="Arial"/>
                <w:bCs/>
                <w:sz w:val="22"/>
                <w:szCs w:val="22"/>
              </w:rPr>
              <w:t>………………...</w:t>
            </w:r>
          </w:p>
          <w:p w:rsidR="00942D2B" w:rsidRPr="00942D2B" w:rsidRDefault="00942D2B" w:rsidP="008D3868">
            <w:pPr>
              <w:pStyle w:val="Textoindependiente3"/>
              <w:numPr>
                <w:ilvl w:val="1"/>
                <w:numId w:val="18"/>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hora extra…………………………….……………………………..</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Textoindependiente3"/>
              <w:tabs>
                <w:tab w:val="left" w:pos="636"/>
                <w:tab w:val="right" w:pos="8505"/>
              </w:tabs>
              <w:spacing w:after="0"/>
              <w:ind w:left="450" w:hanging="425"/>
              <w:jc w:val="both"/>
              <w:rPr>
                <w:rFonts w:ascii="Arial" w:hAnsi="Arial" w:cs="Arial"/>
                <w:bCs/>
                <w:sz w:val="22"/>
                <w:szCs w:val="22"/>
              </w:rPr>
            </w:pPr>
            <w:r w:rsidRPr="00942D2B">
              <w:rPr>
                <w:rFonts w:ascii="Arial" w:hAnsi="Arial" w:cs="Arial"/>
                <w:bCs/>
                <w:sz w:val="22"/>
                <w:szCs w:val="22"/>
              </w:rPr>
              <w:t xml:space="preserve">  </w:t>
            </w:r>
            <w:r w:rsidRPr="00942D2B">
              <w:rPr>
                <w:rFonts w:ascii="Arial" w:hAnsi="Arial" w:cs="Arial"/>
                <w:bCs/>
                <w:color w:val="FFFFFF" w:themeColor="background1"/>
                <w:sz w:val="22"/>
                <w:szCs w:val="22"/>
              </w:rPr>
              <w:t>……………………………………………………….....</w:t>
            </w:r>
            <w:r w:rsidR="003314BF">
              <w:rPr>
                <w:rFonts w:ascii="Arial" w:hAnsi="Arial" w:cs="Arial"/>
                <w:bCs/>
                <w:color w:val="FFFFFF" w:themeColor="background1"/>
                <w:sz w:val="22"/>
                <w:szCs w:val="22"/>
              </w:rPr>
              <w:t>.................……62.101</w:t>
            </w:r>
          </w:p>
        </w:tc>
        <w:tc>
          <w:tcPr>
            <w:tcW w:w="2268" w:type="dxa"/>
            <w:gridSpan w:val="2"/>
          </w:tcPr>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3314BF">
            <w:pPr>
              <w:rPr>
                <w:rFonts w:ascii="Arial" w:hAnsi="Arial" w:cs="Arial"/>
                <w:bCs/>
                <w:sz w:val="22"/>
                <w:szCs w:val="22"/>
              </w:rPr>
            </w:pPr>
          </w:p>
          <w:p w:rsidR="00942D2B" w:rsidRPr="00942D2B" w:rsidRDefault="00942D2B" w:rsidP="003314BF">
            <w:pPr>
              <w:rPr>
                <w:rFonts w:ascii="Arial" w:hAnsi="Arial" w:cs="Arial"/>
                <w:b/>
                <w:sz w:val="22"/>
                <w:szCs w:val="22"/>
              </w:rPr>
            </w:pPr>
            <w:r w:rsidRPr="00942D2B">
              <w:rPr>
                <w:rFonts w:ascii="Arial" w:hAnsi="Arial" w:cs="Arial"/>
                <w:bCs/>
                <w:sz w:val="22"/>
                <w:szCs w:val="22"/>
              </w:rPr>
              <w:t>395.000</w:t>
            </w:r>
          </w:p>
          <w:p w:rsidR="00942D2B" w:rsidRPr="00942D2B" w:rsidRDefault="00942D2B" w:rsidP="003314BF">
            <w:pPr>
              <w:rPr>
                <w:rFonts w:ascii="Arial" w:hAnsi="Arial" w:cs="Arial"/>
                <w:b/>
                <w:sz w:val="22"/>
                <w:szCs w:val="22"/>
              </w:rPr>
            </w:pPr>
            <w:r w:rsidRPr="00942D2B">
              <w:rPr>
                <w:rFonts w:ascii="Arial" w:hAnsi="Arial" w:cs="Arial"/>
                <w:bCs/>
                <w:sz w:val="22"/>
                <w:szCs w:val="22"/>
              </w:rPr>
              <w:t>237.000</w:t>
            </w:r>
          </w:p>
          <w:p w:rsidR="00942D2B" w:rsidRPr="00942D2B" w:rsidRDefault="00942D2B" w:rsidP="003314BF">
            <w:pPr>
              <w:rPr>
                <w:rFonts w:ascii="Arial" w:hAnsi="Arial" w:cs="Arial"/>
                <w:b/>
                <w:sz w:val="22"/>
                <w:szCs w:val="22"/>
              </w:rPr>
            </w:pPr>
            <w:r w:rsidRPr="00942D2B">
              <w:rPr>
                <w:rFonts w:ascii="Arial" w:hAnsi="Arial" w:cs="Arial"/>
                <w:bCs/>
                <w:sz w:val="22"/>
                <w:szCs w:val="22"/>
              </w:rPr>
              <w:t>178.000</w:t>
            </w:r>
          </w:p>
          <w:p w:rsidR="00942D2B" w:rsidRPr="00942D2B" w:rsidRDefault="00942D2B" w:rsidP="003314BF">
            <w:pPr>
              <w:rPr>
                <w:rFonts w:ascii="Arial" w:hAnsi="Arial" w:cs="Arial"/>
                <w:b/>
                <w:sz w:val="22"/>
                <w:szCs w:val="22"/>
              </w:rPr>
            </w:pPr>
            <w:r w:rsidRPr="00942D2B">
              <w:rPr>
                <w:rFonts w:ascii="Arial" w:hAnsi="Arial" w:cs="Arial"/>
                <w:bCs/>
                <w:sz w:val="22"/>
                <w:szCs w:val="22"/>
              </w:rPr>
              <w:t>119.000</w:t>
            </w:r>
          </w:p>
          <w:p w:rsidR="00942D2B" w:rsidRPr="00942D2B" w:rsidRDefault="00942D2B" w:rsidP="00942D2B">
            <w:pPr>
              <w:jc w:val="center"/>
              <w:rPr>
                <w:rFonts w:ascii="Arial" w:hAnsi="Arial" w:cs="Arial"/>
                <w:b/>
                <w:sz w:val="22"/>
                <w:szCs w:val="22"/>
              </w:rPr>
            </w:pPr>
          </w:p>
          <w:p w:rsidR="00942D2B" w:rsidRPr="00942D2B" w:rsidRDefault="00942D2B" w:rsidP="003314BF">
            <w:pPr>
              <w:rPr>
                <w:rFonts w:ascii="Arial" w:hAnsi="Arial" w:cs="Arial"/>
                <w:bCs/>
                <w:sz w:val="22"/>
                <w:szCs w:val="22"/>
              </w:rPr>
            </w:pPr>
          </w:p>
          <w:p w:rsidR="003314BF" w:rsidRDefault="003314BF" w:rsidP="003314BF">
            <w:pPr>
              <w:rPr>
                <w:rFonts w:ascii="Arial" w:hAnsi="Arial" w:cs="Arial"/>
                <w:bCs/>
                <w:sz w:val="22"/>
                <w:szCs w:val="22"/>
              </w:rPr>
            </w:pPr>
          </w:p>
          <w:p w:rsidR="00942D2B" w:rsidRPr="00942D2B" w:rsidRDefault="00942D2B" w:rsidP="003314BF">
            <w:pPr>
              <w:rPr>
                <w:rFonts w:ascii="Arial" w:hAnsi="Arial" w:cs="Arial"/>
                <w:bCs/>
                <w:sz w:val="22"/>
                <w:szCs w:val="22"/>
              </w:rPr>
            </w:pPr>
            <w:r w:rsidRPr="00942D2B">
              <w:rPr>
                <w:rFonts w:ascii="Arial" w:hAnsi="Arial" w:cs="Arial"/>
                <w:bCs/>
                <w:sz w:val="22"/>
                <w:szCs w:val="22"/>
              </w:rPr>
              <w:t>409.000</w:t>
            </w:r>
          </w:p>
          <w:p w:rsidR="00942D2B" w:rsidRPr="00942D2B" w:rsidRDefault="00942D2B" w:rsidP="003314BF">
            <w:pPr>
              <w:rPr>
                <w:rFonts w:ascii="Arial" w:hAnsi="Arial" w:cs="Arial"/>
                <w:bCs/>
                <w:sz w:val="22"/>
                <w:szCs w:val="22"/>
              </w:rPr>
            </w:pPr>
            <w:r w:rsidRPr="00942D2B">
              <w:rPr>
                <w:rFonts w:ascii="Arial" w:hAnsi="Arial" w:cs="Arial"/>
                <w:bCs/>
                <w:sz w:val="22"/>
                <w:szCs w:val="22"/>
              </w:rPr>
              <w:t>245.000</w:t>
            </w:r>
          </w:p>
          <w:p w:rsidR="00942D2B" w:rsidRPr="00942D2B" w:rsidRDefault="00942D2B" w:rsidP="003314BF">
            <w:pPr>
              <w:rPr>
                <w:rFonts w:ascii="Arial" w:hAnsi="Arial" w:cs="Arial"/>
                <w:bCs/>
                <w:sz w:val="22"/>
                <w:szCs w:val="22"/>
              </w:rPr>
            </w:pPr>
            <w:r w:rsidRPr="00942D2B">
              <w:rPr>
                <w:rFonts w:ascii="Arial" w:hAnsi="Arial" w:cs="Arial"/>
                <w:bCs/>
                <w:sz w:val="22"/>
                <w:szCs w:val="22"/>
              </w:rPr>
              <w:t>184.000</w:t>
            </w:r>
          </w:p>
          <w:p w:rsidR="00942D2B" w:rsidRPr="00942D2B" w:rsidRDefault="00942D2B" w:rsidP="003314BF">
            <w:pPr>
              <w:rPr>
                <w:rFonts w:ascii="Arial" w:hAnsi="Arial" w:cs="Arial"/>
                <w:bCs/>
                <w:sz w:val="22"/>
                <w:szCs w:val="22"/>
              </w:rPr>
            </w:pPr>
            <w:r w:rsidRPr="00942D2B">
              <w:rPr>
                <w:rFonts w:ascii="Arial" w:hAnsi="Arial" w:cs="Arial"/>
                <w:bCs/>
                <w:sz w:val="22"/>
                <w:szCs w:val="22"/>
              </w:rPr>
              <w:t>123.000</w:t>
            </w:r>
          </w:p>
          <w:p w:rsidR="00942D2B" w:rsidRPr="00942D2B" w:rsidRDefault="00942D2B" w:rsidP="00942D2B">
            <w:pPr>
              <w:jc w:val="center"/>
              <w:rPr>
                <w:rFonts w:ascii="Arial" w:hAnsi="Arial" w:cs="Arial"/>
                <w:b/>
                <w:sz w:val="22"/>
                <w:szCs w:val="22"/>
              </w:rPr>
            </w:pPr>
          </w:p>
          <w:p w:rsidR="00942D2B" w:rsidRPr="00942D2B" w:rsidRDefault="00942D2B" w:rsidP="003314BF">
            <w:pPr>
              <w:rPr>
                <w:rFonts w:ascii="Arial" w:hAnsi="Arial" w:cs="Arial"/>
                <w:bCs/>
                <w:sz w:val="22"/>
                <w:szCs w:val="22"/>
              </w:rPr>
            </w:pPr>
          </w:p>
          <w:p w:rsidR="003314BF" w:rsidRDefault="003314BF" w:rsidP="003314BF">
            <w:pPr>
              <w:rPr>
                <w:rFonts w:ascii="Arial" w:hAnsi="Arial" w:cs="Arial"/>
                <w:bCs/>
                <w:sz w:val="22"/>
                <w:szCs w:val="22"/>
              </w:rPr>
            </w:pPr>
          </w:p>
          <w:p w:rsidR="00942D2B" w:rsidRPr="00942D2B" w:rsidRDefault="00942D2B" w:rsidP="003314BF">
            <w:pPr>
              <w:rPr>
                <w:rFonts w:ascii="Arial" w:hAnsi="Arial" w:cs="Arial"/>
                <w:bCs/>
                <w:sz w:val="22"/>
                <w:szCs w:val="22"/>
              </w:rPr>
            </w:pPr>
            <w:r w:rsidRPr="00942D2B">
              <w:rPr>
                <w:rFonts w:ascii="Arial" w:hAnsi="Arial" w:cs="Arial"/>
                <w:bCs/>
                <w:sz w:val="22"/>
                <w:szCs w:val="22"/>
              </w:rPr>
              <w:t>423.000</w:t>
            </w:r>
          </w:p>
          <w:p w:rsidR="00942D2B" w:rsidRPr="00942D2B" w:rsidRDefault="00942D2B" w:rsidP="003314BF">
            <w:pPr>
              <w:rPr>
                <w:rFonts w:ascii="Arial" w:hAnsi="Arial" w:cs="Arial"/>
                <w:bCs/>
                <w:sz w:val="22"/>
                <w:szCs w:val="22"/>
              </w:rPr>
            </w:pPr>
            <w:r w:rsidRPr="00942D2B">
              <w:rPr>
                <w:rFonts w:ascii="Arial" w:hAnsi="Arial" w:cs="Arial"/>
                <w:bCs/>
                <w:sz w:val="22"/>
                <w:szCs w:val="22"/>
              </w:rPr>
              <w:t>254.000</w:t>
            </w:r>
          </w:p>
          <w:p w:rsidR="00942D2B" w:rsidRPr="00942D2B" w:rsidRDefault="00942D2B" w:rsidP="003314BF">
            <w:pPr>
              <w:rPr>
                <w:rFonts w:ascii="Arial" w:hAnsi="Arial" w:cs="Arial"/>
                <w:bCs/>
                <w:sz w:val="22"/>
                <w:szCs w:val="22"/>
              </w:rPr>
            </w:pPr>
            <w:r w:rsidRPr="00942D2B">
              <w:rPr>
                <w:rFonts w:ascii="Arial" w:hAnsi="Arial" w:cs="Arial"/>
                <w:bCs/>
                <w:sz w:val="22"/>
                <w:szCs w:val="22"/>
              </w:rPr>
              <w:t>190.000</w:t>
            </w:r>
          </w:p>
          <w:p w:rsidR="00942D2B" w:rsidRPr="00942D2B" w:rsidRDefault="00942D2B" w:rsidP="003314BF">
            <w:pPr>
              <w:rPr>
                <w:rFonts w:ascii="Arial" w:hAnsi="Arial" w:cs="Arial"/>
                <w:bCs/>
                <w:sz w:val="22"/>
                <w:szCs w:val="22"/>
              </w:rPr>
            </w:pPr>
            <w:r w:rsidRPr="00942D2B">
              <w:rPr>
                <w:rFonts w:ascii="Arial" w:hAnsi="Arial" w:cs="Arial"/>
                <w:bCs/>
                <w:sz w:val="22"/>
                <w:szCs w:val="22"/>
              </w:rPr>
              <w:t>127.000</w:t>
            </w:r>
          </w:p>
          <w:p w:rsidR="00942D2B" w:rsidRPr="00942D2B" w:rsidRDefault="00942D2B" w:rsidP="00942D2B">
            <w:pPr>
              <w:jc w:val="center"/>
              <w:rPr>
                <w:rFonts w:ascii="Arial" w:hAnsi="Arial" w:cs="Arial"/>
                <w:bCs/>
                <w:sz w:val="22"/>
                <w:szCs w:val="22"/>
              </w:rPr>
            </w:pPr>
          </w:p>
          <w:p w:rsidR="00942D2B" w:rsidRPr="00942D2B" w:rsidRDefault="00942D2B" w:rsidP="003314BF">
            <w:pPr>
              <w:rPr>
                <w:rFonts w:ascii="Arial" w:hAnsi="Arial" w:cs="Arial"/>
                <w:bCs/>
                <w:sz w:val="22"/>
                <w:szCs w:val="22"/>
              </w:rPr>
            </w:pPr>
          </w:p>
          <w:p w:rsidR="003314BF" w:rsidRDefault="003314BF" w:rsidP="003314BF">
            <w:pPr>
              <w:rPr>
                <w:rFonts w:ascii="Arial" w:hAnsi="Arial" w:cs="Arial"/>
                <w:bCs/>
                <w:sz w:val="22"/>
                <w:szCs w:val="22"/>
              </w:rPr>
            </w:pPr>
          </w:p>
          <w:p w:rsidR="00942D2B" w:rsidRPr="00942D2B" w:rsidRDefault="00942D2B" w:rsidP="003314BF">
            <w:pPr>
              <w:rPr>
                <w:rFonts w:ascii="Arial" w:hAnsi="Arial" w:cs="Arial"/>
                <w:b/>
                <w:sz w:val="22"/>
                <w:szCs w:val="22"/>
              </w:rPr>
            </w:pPr>
            <w:r w:rsidRPr="00942D2B">
              <w:rPr>
                <w:rFonts w:ascii="Arial" w:hAnsi="Arial" w:cs="Arial"/>
                <w:bCs/>
                <w:sz w:val="22"/>
                <w:szCs w:val="22"/>
              </w:rPr>
              <w:t>107.000</w:t>
            </w:r>
          </w:p>
          <w:p w:rsidR="00942D2B" w:rsidRPr="00942D2B" w:rsidRDefault="00942D2B" w:rsidP="003314BF">
            <w:pPr>
              <w:rPr>
                <w:rFonts w:ascii="Arial" w:hAnsi="Arial" w:cs="Arial"/>
                <w:b/>
                <w:sz w:val="22"/>
                <w:szCs w:val="22"/>
              </w:rPr>
            </w:pPr>
            <w:r w:rsidRPr="00942D2B">
              <w:rPr>
                <w:rFonts w:ascii="Arial" w:hAnsi="Arial" w:cs="Arial"/>
                <w:bCs/>
                <w:sz w:val="22"/>
                <w:szCs w:val="22"/>
              </w:rPr>
              <w:t>64.000</w:t>
            </w:r>
          </w:p>
          <w:p w:rsidR="00942D2B" w:rsidRPr="00942D2B" w:rsidRDefault="00942D2B" w:rsidP="003314BF">
            <w:pPr>
              <w:rPr>
                <w:rFonts w:ascii="Arial" w:hAnsi="Arial" w:cs="Arial"/>
                <w:b/>
                <w:sz w:val="22"/>
                <w:szCs w:val="22"/>
              </w:rPr>
            </w:pPr>
            <w:r w:rsidRPr="00942D2B">
              <w:rPr>
                <w:rFonts w:ascii="Arial" w:hAnsi="Arial" w:cs="Arial"/>
                <w:bCs/>
                <w:sz w:val="22"/>
                <w:szCs w:val="22"/>
              </w:rPr>
              <w:t>48.000</w:t>
            </w:r>
          </w:p>
          <w:p w:rsidR="00942D2B" w:rsidRPr="00942D2B" w:rsidRDefault="00942D2B" w:rsidP="003314BF">
            <w:pPr>
              <w:rPr>
                <w:rFonts w:ascii="Arial" w:hAnsi="Arial" w:cs="Arial"/>
                <w:bCs/>
                <w:sz w:val="22"/>
                <w:szCs w:val="22"/>
              </w:rPr>
            </w:pPr>
            <w:r w:rsidRPr="00942D2B">
              <w:rPr>
                <w:rFonts w:ascii="Arial" w:hAnsi="Arial" w:cs="Arial"/>
                <w:bCs/>
                <w:sz w:val="22"/>
                <w:szCs w:val="22"/>
              </w:rPr>
              <w:t>32.000</w:t>
            </w:r>
          </w:p>
          <w:p w:rsidR="00942D2B" w:rsidRPr="00942D2B" w:rsidRDefault="00942D2B" w:rsidP="00942D2B">
            <w:pPr>
              <w:jc w:val="center"/>
              <w:rPr>
                <w:rFonts w:ascii="Arial" w:hAnsi="Arial" w:cs="Arial"/>
                <w:bCs/>
                <w:sz w:val="22"/>
                <w:szCs w:val="22"/>
              </w:rPr>
            </w:pPr>
          </w:p>
          <w:p w:rsidR="00942D2B" w:rsidRPr="00942D2B" w:rsidRDefault="00942D2B" w:rsidP="003314BF">
            <w:pPr>
              <w:rPr>
                <w:rFonts w:ascii="Arial" w:hAnsi="Arial" w:cs="Arial"/>
                <w:bCs/>
                <w:sz w:val="22"/>
                <w:szCs w:val="22"/>
              </w:rPr>
            </w:pPr>
          </w:p>
          <w:p w:rsidR="003314BF" w:rsidRDefault="003314BF" w:rsidP="003314BF">
            <w:pPr>
              <w:rPr>
                <w:rFonts w:ascii="Arial" w:hAnsi="Arial" w:cs="Arial"/>
                <w:bCs/>
                <w:sz w:val="22"/>
                <w:szCs w:val="22"/>
              </w:rPr>
            </w:pPr>
          </w:p>
          <w:p w:rsidR="00942D2B" w:rsidRPr="00942D2B" w:rsidRDefault="00942D2B" w:rsidP="003314BF">
            <w:pPr>
              <w:rPr>
                <w:rFonts w:ascii="Arial" w:hAnsi="Arial" w:cs="Arial"/>
                <w:bCs/>
                <w:sz w:val="22"/>
                <w:szCs w:val="22"/>
              </w:rPr>
            </w:pPr>
            <w:r w:rsidRPr="00942D2B">
              <w:rPr>
                <w:rFonts w:ascii="Arial" w:hAnsi="Arial" w:cs="Arial"/>
                <w:bCs/>
                <w:sz w:val="22"/>
                <w:szCs w:val="22"/>
              </w:rPr>
              <w:t>110.000</w:t>
            </w:r>
          </w:p>
          <w:p w:rsidR="00942D2B" w:rsidRPr="00942D2B" w:rsidRDefault="00942D2B" w:rsidP="003314BF">
            <w:pPr>
              <w:rPr>
                <w:rFonts w:ascii="Arial" w:hAnsi="Arial" w:cs="Arial"/>
                <w:bCs/>
                <w:sz w:val="22"/>
                <w:szCs w:val="22"/>
              </w:rPr>
            </w:pPr>
            <w:r w:rsidRPr="00942D2B">
              <w:rPr>
                <w:rFonts w:ascii="Arial" w:hAnsi="Arial" w:cs="Arial"/>
                <w:bCs/>
                <w:sz w:val="22"/>
                <w:szCs w:val="22"/>
              </w:rPr>
              <w:t>66.000</w:t>
            </w:r>
          </w:p>
          <w:p w:rsidR="00942D2B" w:rsidRPr="00942D2B" w:rsidRDefault="00942D2B" w:rsidP="003314BF">
            <w:pPr>
              <w:rPr>
                <w:rFonts w:ascii="Arial" w:hAnsi="Arial" w:cs="Arial"/>
                <w:bCs/>
                <w:sz w:val="22"/>
                <w:szCs w:val="22"/>
              </w:rPr>
            </w:pPr>
            <w:r w:rsidRPr="00942D2B">
              <w:rPr>
                <w:rFonts w:ascii="Arial" w:hAnsi="Arial" w:cs="Arial"/>
                <w:bCs/>
                <w:sz w:val="22"/>
                <w:szCs w:val="22"/>
              </w:rPr>
              <w:t>50.000</w:t>
            </w:r>
          </w:p>
          <w:p w:rsidR="00942D2B" w:rsidRPr="00942D2B" w:rsidRDefault="00942D2B" w:rsidP="003314BF">
            <w:pPr>
              <w:rPr>
                <w:rFonts w:ascii="Arial" w:hAnsi="Arial" w:cs="Arial"/>
                <w:bCs/>
                <w:sz w:val="22"/>
                <w:szCs w:val="22"/>
              </w:rPr>
            </w:pPr>
            <w:r w:rsidRPr="00942D2B">
              <w:rPr>
                <w:rFonts w:ascii="Arial" w:hAnsi="Arial" w:cs="Arial"/>
                <w:bCs/>
                <w:sz w:val="22"/>
                <w:szCs w:val="22"/>
              </w:rPr>
              <w:t>33.000</w:t>
            </w:r>
          </w:p>
          <w:p w:rsidR="00942D2B" w:rsidRPr="00942D2B" w:rsidRDefault="00942D2B" w:rsidP="00942D2B">
            <w:pPr>
              <w:jc w:val="center"/>
              <w:rPr>
                <w:rFonts w:ascii="Arial" w:hAnsi="Arial" w:cs="Arial"/>
                <w:bCs/>
                <w:sz w:val="22"/>
                <w:szCs w:val="22"/>
              </w:rPr>
            </w:pPr>
          </w:p>
          <w:p w:rsidR="00942D2B" w:rsidRPr="00942D2B" w:rsidRDefault="00942D2B" w:rsidP="003314BF">
            <w:pPr>
              <w:rPr>
                <w:rFonts w:ascii="Arial" w:hAnsi="Arial" w:cs="Arial"/>
                <w:bCs/>
                <w:sz w:val="22"/>
                <w:szCs w:val="22"/>
              </w:rPr>
            </w:pPr>
          </w:p>
          <w:p w:rsidR="003314BF" w:rsidRDefault="003314BF" w:rsidP="003314BF">
            <w:pPr>
              <w:rPr>
                <w:rFonts w:ascii="Arial" w:hAnsi="Arial" w:cs="Arial"/>
                <w:bCs/>
                <w:sz w:val="22"/>
                <w:szCs w:val="22"/>
              </w:rPr>
            </w:pPr>
          </w:p>
          <w:p w:rsidR="00942D2B" w:rsidRPr="00942D2B" w:rsidRDefault="00942D2B" w:rsidP="003314BF">
            <w:pPr>
              <w:rPr>
                <w:rFonts w:ascii="Arial" w:hAnsi="Arial" w:cs="Arial"/>
                <w:bCs/>
                <w:sz w:val="22"/>
                <w:szCs w:val="22"/>
              </w:rPr>
            </w:pPr>
            <w:r w:rsidRPr="00942D2B">
              <w:rPr>
                <w:rFonts w:ascii="Arial" w:hAnsi="Arial" w:cs="Arial"/>
                <w:bCs/>
                <w:sz w:val="22"/>
                <w:szCs w:val="22"/>
              </w:rPr>
              <w:t>114.000</w:t>
            </w:r>
          </w:p>
          <w:p w:rsidR="00942D2B" w:rsidRPr="00942D2B" w:rsidRDefault="00942D2B" w:rsidP="003314BF">
            <w:pPr>
              <w:rPr>
                <w:rFonts w:ascii="Arial" w:hAnsi="Arial" w:cs="Arial"/>
                <w:bCs/>
                <w:sz w:val="22"/>
                <w:szCs w:val="22"/>
              </w:rPr>
            </w:pPr>
            <w:r w:rsidRPr="00942D2B">
              <w:rPr>
                <w:rFonts w:ascii="Arial" w:hAnsi="Arial" w:cs="Arial"/>
                <w:bCs/>
                <w:sz w:val="22"/>
                <w:szCs w:val="22"/>
              </w:rPr>
              <w:t>69.000</w:t>
            </w:r>
          </w:p>
          <w:p w:rsidR="00942D2B" w:rsidRPr="00942D2B" w:rsidRDefault="00942D2B" w:rsidP="003314BF">
            <w:pPr>
              <w:rPr>
                <w:rFonts w:ascii="Arial" w:hAnsi="Arial" w:cs="Arial"/>
                <w:bCs/>
                <w:sz w:val="22"/>
                <w:szCs w:val="22"/>
              </w:rPr>
            </w:pPr>
            <w:r w:rsidRPr="00942D2B">
              <w:rPr>
                <w:rFonts w:ascii="Arial" w:hAnsi="Arial" w:cs="Arial"/>
                <w:bCs/>
                <w:sz w:val="22"/>
                <w:szCs w:val="22"/>
              </w:rPr>
              <w:t>51.000</w:t>
            </w:r>
          </w:p>
          <w:p w:rsidR="00942D2B" w:rsidRPr="00942D2B" w:rsidRDefault="00942D2B" w:rsidP="003314BF">
            <w:pPr>
              <w:rPr>
                <w:rFonts w:ascii="Arial" w:hAnsi="Arial" w:cs="Arial"/>
                <w:bCs/>
                <w:sz w:val="22"/>
                <w:szCs w:val="22"/>
              </w:rPr>
            </w:pPr>
            <w:r w:rsidRPr="00942D2B">
              <w:rPr>
                <w:rFonts w:ascii="Arial" w:hAnsi="Arial" w:cs="Arial"/>
                <w:bCs/>
                <w:sz w:val="22"/>
                <w:szCs w:val="22"/>
              </w:rPr>
              <w:t>34.000</w:t>
            </w:r>
          </w:p>
          <w:p w:rsidR="00942D2B" w:rsidRDefault="003314BF" w:rsidP="003314BF">
            <w:pPr>
              <w:jc w:val="center"/>
              <w:rPr>
                <w:rFonts w:ascii="Arial" w:hAnsi="Arial" w:cs="Arial"/>
                <w:bCs/>
                <w:sz w:val="22"/>
                <w:szCs w:val="22"/>
              </w:rPr>
            </w:pPr>
            <w:r>
              <w:rPr>
                <w:rFonts w:ascii="Arial" w:hAnsi="Arial" w:cs="Arial"/>
                <w:bCs/>
                <w:sz w:val="22"/>
                <w:szCs w:val="22"/>
              </w:rPr>
              <w:br/>
            </w:r>
          </w:p>
          <w:p w:rsidR="003314BF" w:rsidRPr="003314BF" w:rsidRDefault="003314BF" w:rsidP="003314BF">
            <w:pPr>
              <w:jc w:val="center"/>
              <w:rPr>
                <w:rFonts w:ascii="Arial" w:hAnsi="Arial" w:cs="Arial"/>
                <w:bCs/>
                <w:sz w:val="22"/>
                <w:szCs w:val="22"/>
              </w:rPr>
            </w:pPr>
          </w:p>
          <w:p w:rsidR="00942D2B" w:rsidRPr="00942D2B" w:rsidRDefault="00942D2B" w:rsidP="003314BF">
            <w:pPr>
              <w:rPr>
                <w:rFonts w:ascii="Arial" w:hAnsi="Arial" w:cs="Arial"/>
                <w:bCs/>
                <w:sz w:val="22"/>
                <w:szCs w:val="22"/>
              </w:rPr>
            </w:pPr>
            <w:r w:rsidRPr="00942D2B">
              <w:rPr>
                <w:rFonts w:ascii="Arial" w:hAnsi="Arial" w:cs="Arial"/>
                <w:bCs/>
                <w:sz w:val="22"/>
                <w:szCs w:val="22"/>
              </w:rPr>
              <w:t>18.000</w:t>
            </w:r>
            <w:r w:rsidRPr="00942D2B">
              <w:rPr>
                <w:rFonts w:ascii="Arial" w:hAnsi="Arial" w:cs="Arial"/>
                <w:bCs/>
                <w:sz w:val="22"/>
                <w:szCs w:val="22"/>
              </w:rPr>
              <w:br/>
              <w:t>11.000</w:t>
            </w:r>
          </w:p>
          <w:p w:rsidR="00942D2B" w:rsidRPr="00942D2B" w:rsidRDefault="00942D2B" w:rsidP="003314BF">
            <w:pPr>
              <w:rPr>
                <w:rFonts w:ascii="Arial" w:hAnsi="Arial" w:cs="Arial"/>
                <w:bCs/>
                <w:sz w:val="22"/>
                <w:szCs w:val="22"/>
              </w:rPr>
            </w:pPr>
            <w:r w:rsidRPr="00942D2B">
              <w:rPr>
                <w:rFonts w:ascii="Arial" w:hAnsi="Arial" w:cs="Arial"/>
                <w:bCs/>
                <w:sz w:val="22"/>
                <w:szCs w:val="22"/>
              </w:rPr>
              <w:t>8.000</w:t>
            </w:r>
          </w:p>
          <w:p w:rsidR="00942D2B" w:rsidRPr="00942D2B" w:rsidRDefault="00942D2B" w:rsidP="003314BF">
            <w:pPr>
              <w:rPr>
                <w:rFonts w:ascii="Arial" w:hAnsi="Arial" w:cs="Arial"/>
                <w:bCs/>
                <w:sz w:val="22"/>
                <w:szCs w:val="22"/>
              </w:rPr>
            </w:pPr>
            <w:r w:rsidRPr="00942D2B">
              <w:rPr>
                <w:rFonts w:ascii="Arial" w:hAnsi="Arial" w:cs="Arial"/>
                <w:bCs/>
                <w:sz w:val="22"/>
                <w:szCs w:val="22"/>
              </w:rPr>
              <w:t>5.000</w:t>
            </w:r>
          </w:p>
          <w:p w:rsidR="00942D2B" w:rsidRPr="00942D2B" w:rsidRDefault="00942D2B" w:rsidP="003314BF">
            <w:pPr>
              <w:rPr>
                <w:rFonts w:ascii="Arial" w:hAnsi="Arial" w:cs="Arial"/>
                <w:bCs/>
                <w:sz w:val="22"/>
                <w:szCs w:val="22"/>
              </w:rPr>
            </w:pPr>
            <w:r w:rsidRPr="00942D2B">
              <w:rPr>
                <w:rFonts w:ascii="Arial" w:hAnsi="Arial" w:cs="Arial"/>
                <w:bCs/>
                <w:sz w:val="22"/>
                <w:szCs w:val="22"/>
              </w:rPr>
              <w:t>2.000</w:t>
            </w: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3314BF">
            <w:pPr>
              <w:rPr>
                <w:rFonts w:ascii="Arial" w:hAnsi="Arial" w:cs="Arial"/>
                <w:bCs/>
                <w:sz w:val="22"/>
                <w:szCs w:val="22"/>
              </w:rPr>
            </w:pPr>
            <w:r w:rsidRPr="00942D2B">
              <w:rPr>
                <w:rFonts w:ascii="Arial" w:hAnsi="Arial" w:cs="Arial"/>
                <w:bCs/>
                <w:sz w:val="22"/>
                <w:szCs w:val="22"/>
              </w:rPr>
              <w:t>356.000</w:t>
            </w:r>
          </w:p>
          <w:p w:rsidR="00942D2B" w:rsidRPr="00942D2B" w:rsidRDefault="00942D2B" w:rsidP="003314BF">
            <w:pPr>
              <w:rPr>
                <w:rFonts w:ascii="Arial" w:hAnsi="Arial" w:cs="Arial"/>
                <w:bCs/>
                <w:sz w:val="22"/>
                <w:szCs w:val="22"/>
              </w:rPr>
            </w:pPr>
            <w:r w:rsidRPr="00942D2B">
              <w:rPr>
                <w:rFonts w:ascii="Arial" w:hAnsi="Arial" w:cs="Arial"/>
                <w:bCs/>
                <w:sz w:val="22"/>
                <w:szCs w:val="22"/>
              </w:rPr>
              <w:t>213.000</w:t>
            </w:r>
          </w:p>
          <w:p w:rsidR="00942D2B" w:rsidRPr="00942D2B" w:rsidRDefault="00942D2B" w:rsidP="003314BF">
            <w:pPr>
              <w:rPr>
                <w:rFonts w:ascii="Arial" w:hAnsi="Arial" w:cs="Arial"/>
                <w:bCs/>
                <w:sz w:val="22"/>
                <w:szCs w:val="22"/>
              </w:rPr>
            </w:pPr>
            <w:r w:rsidRPr="00942D2B">
              <w:rPr>
                <w:rFonts w:ascii="Arial" w:hAnsi="Arial" w:cs="Arial"/>
                <w:bCs/>
                <w:sz w:val="22"/>
                <w:szCs w:val="22"/>
              </w:rPr>
              <w:t>160.000</w:t>
            </w:r>
          </w:p>
          <w:p w:rsidR="00942D2B" w:rsidRPr="00942D2B" w:rsidRDefault="00942D2B" w:rsidP="003314BF">
            <w:pPr>
              <w:rPr>
                <w:rFonts w:ascii="Arial" w:hAnsi="Arial" w:cs="Arial"/>
                <w:bCs/>
                <w:sz w:val="22"/>
                <w:szCs w:val="22"/>
              </w:rPr>
            </w:pPr>
            <w:r w:rsidRPr="00942D2B">
              <w:rPr>
                <w:rFonts w:ascii="Arial" w:hAnsi="Arial" w:cs="Arial"/>
                <w:bCs/>
                <w:sz w:val="22"/>
                <w:szCs w:val="22"/>
              </w:rPr>
              <w:t>107.000</w:t>
            </w: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3314BF">
            <w:pPr>
              <w:rPr>
                <w:rFonts w:ascii="Arial" w:hAnsi="Arial" w:cs="Arial"/>
                <w:bCs/>
                <w:sz w:val="22"/>
                <w:szCs w:val="22"/>
              </w:rPr>
            </w:pPr>
            <w:r w:rsidRPr="00942D2B">
              <w:rPr>
                <w:rFonts w:ascii="Arial" w:hAnsi="Arial" w:cs="Arial"/>
                <w:bCs/>
                <w:sz w:val="22"/>
                <w:szCs w:val="22"/>
              </w:rPr>
              <w:t>370.000</w:t>
            </w:r>
          </w:p>
          <w:p w:rsidR="00942D2B" w:rsidRPr="00942D2B" w:rsidRDefault="00942D2B" w:rsidP="003314BF">
            <w:pPr>
              <w:rPr>
                <w:rFonts w:ascii="Arial" w:hAnsi="Arial" w:cs="Arial"/>
                <w:bCs/>
                <w:sz w:val="22"/>
                <w:szCs w:val="22"/>
              </w:rPr>
            </w:pPr>
            <w:r w:rsidRPr="00942D2B">
              <w:rPr>
                <w:rFonts w:ascii="Arial" w:hAnsi="Arial" w:cs="Arial"/>
                <w:bCs/>
                <w:sz w:val="22"/>
                <w:szCs w:val="22"/>
              </w:rPr>
              <w:t>222.000</w:t>
            </w:r>
          </w:p>
          <w:p w:rsidR="00942D2B" w:rsidRPr="00942D2B" w:rsidRDefault="00942D2B" w:rsidP="003314BF">
            <w:pPr>
              <w:rPr>
                <w:rFonts w:ascii="Arial" w:hAnsi="Arial" w:cs="Arial"/>
                <w:bCs/>
                <w:sz w:val="22"/>
                <w:szCs w:val="22"/>
              </w:rPr>
            </w:pPr>
            <w:r w:rsidRPr="00942D2B">
              <w:rPr>
                <w:rFonts w:ascii="Arial" w:hAnsi="Arial" w:cs="Arial"/>
                <w:bCs/>
                <w:sz w:val="22"/>
                <w:szCs w:val="22"/>
              </w:rPr>
              <w:t>166.000</w:t>
            </w:r>
          </w:p>
          <w:p w:rsidR="00942D2B" w:rsidRPr="00942D2B" w:rsidRDefault="00942D2B" w:rsidP="003314BF">
            <w:pPr>
              <w:rPr>
                <w:rFonts w:ascii="Arial" w:hAnsi="Arial" w:cs="Arial"/>
                <w:bCs/>
                <w:sz w:val="22"/>
                <w:szCs w:val="22"/>
              </w:rPr>
            </w:pPr>
            <w:r w:rsidRPr="00942D2B">
              <w:rPr>
                <w:rFonts w:ascii="Arial" w:hAnsi="Arial" w:cs="Arial"/>
                <w:bCs/>
                <w:sz w:val="22"/>
                <w:szCs w:val="22"/>
              </w:rPr>
              <w:t>111.000</w:t>
            </w: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3314BF">
            <w:pPr>
              <w:rPr>
                <w:rFonts w:ascii="Arial" w:hAnsi="Arial" w:cs="Arial"/>
                <w:bCs/>
                <w:sz w:val="22"/>
                <w:szCs w:val="22"/>
              </w:rPr>
            </w:pPr>
            <w:r w:rsidRPr="00942D2B">
              <w:rPr>
                <w:rFonts w:ascii="Arial" w:hAnsi="Arial" w:cs="Arial"/>
                <w:bCs/>
                <w:sz w:val="22"/>
                <w:szCs w:val="22"/>
              </w:rPr>
              <w:t>384.000</w:t>
            </w:r>
          </w:p>
          <w:p w:rsidR="00942D2B" w:rsidRPr="00942D2B" w:rsidRDefault="00942D2B" w:rsidP="003314BF">
            <w:pPr>
              <w:rPr>
                <w:rFonts w:ascii="Arial" w:hAnsi="Arial" w:cs="Arial"/>
                <w:bCs/>
                <w:sz w:val="22"/>
                <w:szCs w:val="22"/>
              </w:rPr>
            </w:pPr>
            <w:r w:rsidRPr="00942D2B">
              <w:rPr>
                <w:rFonts w:ascii="Arial" w:hAnsi="Arial" w:cs="Arial"/>
                <w:bCs/>
                <w:sz w:val="22"/>
                <w:szCs w:val="22"/>
              </w:rPr>
              <w:t>230.000</w:t>
            </w:r>
          </w:p>
          <w:p w:rsidR="00942D2B" w:rsidRPr="00942D2B" w:rsidRDefault="00942D2B" w:rsidP="003314BF">
            <w:pPr>
              <w:rPr>
                <w:rFonts w:ascii="Arial" w:hAnsi="Arial" w:cs="Arial"/>
                <w:bCs/>
                <w:sz w:val="22"/>
                <w:szCs w:val="22"/>
              </w:rPr>
            </w:pPr>
            <w:r w:rsidRPr="00942D2B">
              <w:rPr>
                <w:rFonts w:ascii="Arial" w:hAnsi="Arial" w:cs="Arial"/>
                <w:bCs/>
                <w:sz w:val="22"/>
                <w:szCs w:val="22"/>
              </w:rPr>
              <w:t>173.000</w:t>
            </w:r>
          </w:p>
          <w:p w:rsidR="00942D2B" w:rsidRPr="00942D2B" w:rsidRDefault="00942D2B" w:rsidP="003314BF">
            <w:pPr>
              <w:rPr>
                <w:rFonts w:ascii="Arial" w:hAnsi="Arial" w:cs="Arial"/>
                <w:bCs/>
                <w:sz w:val="22"/>
                <w:szCs w:val="22"/>
              </w:rPr>
            </w:pPr>
            <w:r w:rsidRPr="00942D2B">
              <w:rPr>
                <w:rFonts w:ascii="Arial" w:hAnsi="Arial" w:cs="Arial"/>
                <w:bCs/>
                <w:sz w:val="22"/>
                <w:szCs w:val="22"/>
              </w:rPr>
              <w:t>115.000</w:t>
            </w:r>
          </w:p>
          <w:p w:rsidR="00942D2B" w:rsidRPr="00942D2B" w:rsidRDefault="00942D2B" w:rsidP="00942D2B">
            <w:pPr>
              <w:jc w:val="center"/>
              <w:rPr>
                <w:rFonts w:ascii="Arial" w:hAnsi="Arial" w:cs="Arial"/>
                <w:bCs/>
                <w:sz w:val="22"/>
                <w:szCs w:val="22"/>
              </w:rPr>
            </w:pPr>
          </w:p>
          <w:p w:rsidR="00942D2B" w:rsidRDefault="00942D2B" w:rsidP="00942D2B">
            <w:pPr>
              <w:jc w:val="center"/>
              <w:rPr>
                <w:rFonts w:ascii="Arial" w:hAnsi="Arial" w:cs="Arial"/>
                <w:bCs/>
                <w:sz w:val="22"/>
                <w:szCs w:val="22"/>
              </w:rPr>
            </w:pPr>
          </w:p>
          <w:p w:rsidR="003314BF" w:rsidRPr="00942D2B" w:rsidRDefault="003314BF" w:rsidP="00942D2B">
            <w:pPr>
              <w:jc w:val="center"/>
              <w:rPr>
                <w:rFonts w:ascii="Arial" w:hAnsi="Arial" w:cs="Arial"/>
                <w:bCs/>
                <w:sz w:val="22"/>
                <w:szCs w:val="22"/>
              </w:rPr>
            </w:pPr>
          </w:p>
          <w:p w:rsidR="00942D2B" w:rsidRPr="00942D2B" w:rsidRDefault="00942D2B" w:rsidP="003314BF">
            <w:pPr>
              <w:rPr>
                <w:rFonts w:ascii="Arial" w:hAnsi="Arial" w:cs="Arial"/>
                <w:bCs/>
                <w:sz w:val="22"/>
                <w:szCs w:val="22"/>
              </w:rPr>
            </w:pPr>
            <w:r w:rsidRPr="00942D2B">
              <w:rPr>
                <w:rFonts w:ascii="Arial" w:hAnsi="Arial" w:cs="Arial"/>
                <w:bCs/>
                <w:sz w:val="22"/>
                <w:szCs w:val="22"/>
              </w:rPr>
              <w:t>96.000</w:t>
            </w:r>
          </w:p>
          <w:p w:rsidR="00942D2B" w:rsidRPr="00942D2B" w:rsidRDefault="00942D2B" w:rsidP="003314BF">
            <w:pPr>
              <w:rPr>
                <w:rFonts w:ascii="Arial" w:hAnsi="Arial" w:cs="Arial"/>
                <w:bCs/>
                <w:sz w:val="22"/>
                <w:szCs w:val="22"/>
              </w:rPr>
            </w:pPr>
            <w:r w:rsidRPr="00942D2B">
              <w:rPr>
                <w:rFonts w:ascii="Arial" w:hAnsi="Arial" w:cs="Arial"/>
                <w:bCs/>
                <w:sz w:val="22"/>
                <w:szCs w:val="22"/>
              </w:rPr>
              <w:t>58.000</w:t>
            </w:r>
          </w:p>
          <w:p w:rsidR="00942D2B" w:rsidRPr="00942D2B" w:rsidRDefault="00942D2B" w:rsidP="003314BF">
            <w:pPr>
              <w:rPr>
                <w:rFonts w:ascii="Arial" w:hAnsi="Arial" w:cs="Arial"/>
                <w:bCs/>
                <w:sz w:val="22"/>
                <w:szCs w:val="22"/>
              </w:rPr>
            </w:pPr>
            <w:r w:rsidRPr="00942D2B">
              <w:rPr>
                <w:rFonts w:ascii="Arial" w:hAnsi="Arial" w:cs="Arial"/>
                <w:bCs/>
                <w:sz w:val="22"/>
                <w:szCs w:val="22"/>
              </w:rPr>
              <w:t>43.000</w:t>
            </w:r>
          </w:p>
          <w:p w:rsidR="00942D2B" w:rsidRPr="00942D2B" w:rsidRDefault="00942D2B" w:rsidP="003314BF">
            <w:pPr>
              <w:rPr>
                <w:rFonts w:ascii="Arial" w:hAnsi="Arial" w:cs="Arial"/>
                <w:bCs/>
                <w:sz w:val="22"/>
                <w:szCs w:val="22"/>
              </w:rPr>
            </w:pPr>
            <w:r w:rsidRPr="00942D2B">
              <w:rPr>
                <w:rFonts w:ascii="Arial" w:hAnsi="Arial" w:cs="Arial"/>
                <w:bCs/>
                <w:sz w:val="22"/>
                <w:szCs w:val="22"/>
              </w:rPr>
              <w:t>29.000</w:t>
            </w: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3314BF">
            <w:pPr>
              <w:rPr>
                <w:rFonts w:ascii="Arial" w:hAnsi="Arial" w:cs="Arial"/>
                <w:bCs/>
                <w:sz w:val="22"/>
                <w:szCs w:val="22"/>
              </w:rPr>
            </w:pPr>
            <w:r w:rsidRPr="00942D2B">
              <w:rPr>
                <w:rFonts w:ascii="Arial" w:hAnsi="Arial" w:cs="Arial"/>
                <w:bCs/>
                <w:sz w:val="22"/>
                <w:szCs w:val="22"/>
              </w:rPr>
              <w:t>100.000</w:t>
            </w:r>
          </w:p>
          <w:p w:rsidR="00942D2B" w:rsidRPr="00942D2B" w:rsidRDefault="00942D2B" w:rsidP="003314BF">
            <w:pPr>
              <w:rPr>
                <w:rFonts w:ascii="Arial" w:hAnsi="Arial" w:cs="Arial"/>
                <w:bCs/>
                <w:sz w:val="22"/>
                <w:szCs w:val="22"/>
              </w:rPr>
            </w:pPr>
            <w:r w:rsidRPr="00942D2B">
              <w:rPr>
                <w:rFonts w:ascii="Arial" w:hAnsi="Arial" w:cs="Arial"/>
                <w:bCs/>
                <w:sz w:val="22"/>
                <w:szCs w:val="22"/>
              </w:rPr>
              <w:t>60.000</w:t>
            </w:r>
          </w:p>
          <w:p w:rsidR="00942D2B" w:rsidRPr="00942D2B" w:rsidRDefault="00942D2B" w:rsidP="003314BF">
            <w:pPr>
              <w:rPr>
                <w:rFonts w:ascii="Arial" w:hAnsi="Arial" w:cs="Arial"/>
                <w:bCs/>
                <w:sz w:val="22"/>
                <w:szCs w:val="22"/>
              </w:rPr>
            </w:pPr>
            <w:r w:rsidRPr="00942D2B">
              <w:rPr>
                <w:rFonts w:ascii="Arial" w:hAnsi="Arial" w:cs="Arial"/>
                <w:bCs/>
                <w:sz w:val="22"/>
                <w:szCs w:val="22"/>
              </w:rPr>
              <w:t>45.000</w:t>
            </w:r>
          </w:p>
          <w:p w:rsidR="00942D2B" w:rsidRPr="00942D2B" w:rsidRDefault="00942D2B" w:rsidP="003314BF">
            <w:pPr>
              <w:rPr>
                <w:rFonts w:ascii="Arial" w:hAnsi="Arial" w:cs="Arial"/>
                <w:bCs/>
                <w:sz w:val="22"/>
                <w:szCs w:val="22"/>
              </w:rPr>
            </w:pPr>
            <w:r w:rsidRPr="00942D2B">
              <w:rPr>
                <w:rFonts w:ascii="Arial" w:hAnsi="Arial" w:cs="Arial"/>
                <w:bCs/>
                <w:sz w:val="22"/>
                <w:szCs w:val="22"/>
              </w:rPr>
              <w:t>30.000</w:t>
            </w: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C2173E" w:rsidRDefault="00C2173E" w:rsidP="003314BF">
            <w:pPr>
              <w:rPr>
                <w:rFonts w:ascii="Arial" w:hAnsi="Arial" w:cs="Arial"/>
                <w:bCs/>
                <w:sz w:val="22"/>
                <w:szCs w:val="22"/>
              </w:rPr>
            </w:pPr>
          </w:p>
          <w:p w:rsidR="00942D2B" w:rsidRPr="00942D2B" w:rsidRDefault="00942D2B" w:rsidP="003314BF">
            <w:pPr>
              <w:rPr>
                <w:rFonts w:ascii="Arial" w:hAnsi="Arial" w:cs="Arial"/>
                <w:bCs/>
                <w:sz w:val="22"/>
                <w:szCs w:val="22"/>
              </w:rPr>
            </w:pPr>
            <w:r w:rsidRPr="00942D2B">
              <w:rPr>
                <w:rFonts w:ascii="Arial" w:hAnsi="Arial" w:cs="Arial"/>
                <w:bCs/>
                <w:sz w:val="22"/>
                <w:szCs w:val="22"/>
              </w:rPr>
              <w:t>104.000</w:t>
            </w:r>
          </w:p>
          <w:p w:rsidR="00942D2B" w:rsidRPr="00942D2B" w:rsidRDefault="00942D2B" w:rsidP="003314BF">
            <w:pPr>
              <w:rPr>
                <w:rFonts w:ascii="Arial" w:hAnsi="Arial" w:cs="Arial"/>
                <w:bCs/>
                <w:sz w:val="22"/>
                <w:szCs w:val="22"/>
              </w:rPr>
            </w:pPr>
            <w:r w:rsidRPr="00942D2B">
              <w:rPr>
                <w:rFonts w:ascii="Arial" w:hAnsi="Arial" w:cs="Arial"/>
                <w:bCs/>
                <w:sz w:val="22"/>
                <w:szCs w:val="22"/>
              </w:rPr>
              <w:t>62.000</w:t>
            </w:r>
          </w:p>
          <w:p w:rsidR="00942D2B" w:rsidRPr="00942D2B" w:rsidRDefault="00942D2B" w:rsidP="003314BF">
            <w:pPr>
              <w:rPr>
                <w:rFonts w:ascii="Arial" w:hAnsi="Arial" w:cs="Arial"/>
                <w:bCs/>
                <w:sz w:val="22"/>
                <w:szCs w:val="22"/>
              </w:rPr>
            </w:pPr>
            <w:r w:rsidRPr="00942D2B">
              <w:rPr>
                <w:rFonts w:ascii="Arial" w:hAnsi="Arial" w:cs="Arial"/>
                <w:bCs/>
                <w:sz w:val="22"/>
                <w:szCs w:val="22"/>
              </w:rPr>
              <w:t>47.000</w:t>
            </w:r>
          </w:p>
          <w:p w:rsidR="00942D2B" w:rsidRPr="00942D2B" w:rsidRDefault="00942D2B" w:rsidP="003314BF">
            <w:pPr>
              <w:rPr>
                <w:rFonts w:ascii="Arial" w:hAnsi="Arial" w:cs="Arial"/>
                <w:bCs/>
                <w:sz w:val="22"/>
                <w:szCs w:val="22"/>
              </w:rPr>
            </w:pPr>
            <w:r w:rsidRPr="00942D2B">
              <w:rPr>
                <w:rFonts w:ascii="Arial" w:hAnsi="Arial" w:cs="Arial"/>
                <w:bCs/>
                <w:sz w:val="22"/>
                <w:szCs w:val="22"/>
              </w:rPr>
              <w:t>31.000</w:t>
            </w:r>
          </w:p>
          <w:p w:rsidR="00942D2B" w:rsidRPr="00942D2B" w:rsidRDefault="00942D2B" w:rsidP="00942D2B">
            <w:pPr>
              <w:jc w:val="center"/>
              <w:rPr>
                <w:rFonts w:ascii="Arial" w:hAnsi="Arial" w:cs="Arial"/>
                <w:bCs/>
                <w:sz w:val="22"/>
                <w:szCs w:val="22"/>
              </w:rPr>
            </w:pPr>
          </w:p>
          <w:p w:rsidR="00942D2B" w:rsidRDefault="00942D2B" w:rsidP="00B33C2E">
            <w:pPr>
              <w:rPr>
                <w:rFonts w:ascii="Arial" w:hAnsi="Arial" w:cs="Arial"/>
                <w:bCs/>
                <w:sz w:val="22"/>
                <w:szCs w:val="22"/>
              </w:rPr>
            </w:pPr>
          </w:p>
          <w:p w:rsidR="00B33C2E" w:rsidRPr="00942D2B" w:rsidRDefault="00B33C2E" w:rsidP="00B33C2E">
            <w:pPr>
              <w:rPr>
                <w:rFonts w:ascii="Arial" w:hAnsi="Arial" w:cs="Arial"/>
                <w:bCs/>
                <w:sz w:val="22"/>
                <w:szCs w:val="22"/>
              </w:rPr>
            </w:pPr>
          </w:p>
          <w:p w:rsidR="00942D2B" w:rsidRPr="00942D2B" w:rsidRDefault="00942D2B" w:rsidP="003314BF">
            <w:pPr>
              <w:rPr>
                <w:rFonts w:ascii="Arial" w:hAnsi="Arial" w:cs="Arial"/>
                <w:bCs/>
                <w:sz w:val="22"/>
                <w:szCs w:val="22"/>
              </w:rPr>
            </w:pPr>
            <w:r w:rsidRPr="00942D2B">
              <w:rPr>
                <w:rFonts w:ascii="Arial" w:hAnsi="Arial" w:cs="Arial"/>
                <w:bCs/>
                <w:sz w:val="22"/>
                <w:szCs w:val="22"/>
              </w:rPr>
              <w:t>16.000</w:t>
            </w:r>
          </w:p>
          <w:p w:rsidR="00942D2B" w:rsidRPr="00942D2B" w:rsidRDefault="00942D2B" w:rsidP="003314BF">
            <w:pPr>
              <w:rPr>
                <w:rFonts w:ascii="Arial" w:hAnsi="Arial" w:cs="Arial"/>
                <w:bCs/>
                <w:sz w:val="22"/>
                <w:szCs w:val="22"/>
              </w:rPr>
            </w:pPr>
            <w:r w:rsidRPr="00942D2B">
              <w:rPr>
                <w:rFonts w:ascii="Arial" w:hAnsi="Arial" w:cs="Arial"/>
                <w:bCs/>
                <w:sz w:val="22"/>
                <w:szCs w:val="22"/>
              </w:rPr>
              <w:t>10.000</w:t>
            </w:r>
          </w:p>
          <w:p w:rsidR="00942D2B" w:rsidRPr="00942D2B" w:rsidRDefault="00942D2B" w:rsidP="003314BF">
            <w:pPr>
              <w:rPr>
                <w:rFonts w:ascii="Arial" w:hAnsi="Arial" w:cs="Arial"/>
                <w:bCs/>
                <w:sz w:val="22"/>
                <w:szCs w:val="22"/>
              </w:rPr>
            </w:pPr>
            <w:r w:rsidRPr="00942D2B">
              <w:rPr>
                <w:rFonts w:ascii="Arial" w:hAnsi="Arial" w:cs="Arial"/>
                <w:bCs/>
                <w:sz w:val="22"/>
                <w:szCs w:val="22"/>
              </w:rPr>
              <w:t>7.000</w:t>
            </w:r>
          </w:p>
          <w:p w:rsidR="00942D2B" w:rsidRPr="00942D2B" w:rsidRDefault="00942D2B" w:rsidP="003314BF">
            <w:pPr>
              <w:rPr>
                <w:rFonts w:ascii="Arial" w:hAnsi="Arial" w:cs="Arial"/>
                <w:bCs/>
                <w:sz w:val="22"/>
                <w:szCs w:val="22"/>
              </w:rPr>
            </w:pPr>
            <w:r w:rsidRPr="00942D2B">
              <w:rPr>
                <w:rFonts w:ascii="Arial" w:hAnsi="Arial" w:cs="Arial"/>
                <w:bCs/>
                <w:sz w:val="22"/>
                <w:szCs w:val="22"/>
              </w:rPr>
              <w:t>5.000</w:t>
            </w:r>
          </w:p>
          <w:p w:rsidR="00942D2B" w:rsidRPr="00942D2B" w:rsidRDefault="00942D2B" w:rsidP="003314BF">
            <w:pPr>
              <w:rPr>
                <w:rFonts w:ascii="Arial" w:hAnsi="Arial" w:cs="Arial"/>
                <w:bCs/>
                <w:sz w:val="22"/>
                <w:szCs w:val="22"/>
              </w:rPr>
            </w:pPr>
            <w:r w:rsidRPr="00942D2B">
              <w:rPr>
                <w:rFonts w:ascii="Arial" w:hAnsi="Arial" w:cs="Arial"/>
                <w:bCs/>
                <w:sz w:val="22"/>
                <w:szCs w:val="22"/>
              </w:rPr>
              <w:t>2.000</w:t>
            </w:r>
          </w:p>
        </w:tc>
      </w:tr>
      <w:tr w:rsidR="00942D2B" w:rsidRPr="00942D2B" w:rsidTr="00C2173E">
        <w:trPr>
          <w:gridAfter w:val="1"/>
          <w:wAfter w:w="708" w:type="dxa"/>
        </w:trPr>
        <w:tc>
          <w:tcPr>
            <w:tcW w:w="9039" w:type="dxa"/>
          </w:tcPr>
          <w:p w:rsidR="00942D2B" w:rsidRPr="00942D2B" w:rsidRDefault="00942D2B" w:rsidP="00942D2B">
            <w:pPr>
              <w:pStyle w:val="Textoindependiente3"/>
              <w:tabs>
                <w:tab w:val="right" w:pos="8505"/>
              </w:tabs>
              <w:spacing w:after="0"/>
              <w:ind w:left="709" w:hanging="709"/>
              <w:jc w:val="both"/>
              <w:rPr>
                <w:rFonts w:ascii="Arial" w:hAnsi="Arial" w:cs="Arial"/>
                <w:bCs/>
                <w:sz w:val="22"/>
                <w:szCs w:val="22"/>
              </w:rPr>
            </w:pPr>
            <w:r w:rsidRPr="00712CAF">
              <w:rPr>
                <w:rFonts w:ascii="Arial" w:hAnsi="Arial" w:cs="Arial"/>
                <w:sz w:val="22"/>
                <w:szCs w:val="22"/>
              </w:rPr>
              <w:lastRenderedPageBreak/>
              <w:t>VIII.</w:t>
            </w:r>
            <w:r w:rsidRPr="00942D2B">
              <w:rPr>
                <w:rFonts w:ascii="Arial" w:hAnsi="Arial" w:cs="Arial"/>
                <w:sz w:val="22"/>
                <w:szCs w:val="22"/>
              </w:rPr>
              <w:t xml:space="preserve">    P</w:t>
            </w:r>
            <w:r w:rsidRPr="00942D2B">
              <w:rPr>
                <w:rFonts w:ascii="Arial" w:hAnsi="Arial" w:cs="Arial"/>
                <w:bCs/>
                <w:sz w:val="22"/>
                <w:szCs w:val="22"/>
              </w:rPr>
              <w:t xml:space="preserve">or la prestación de servicios de la Policía Auxiliar del Estado a través de sus unidades o agrupamientos, relacionados con la seguridad, protección y vigilancia de personas, se pagarán derechos conforme a las siguientes cuotas: </w:t>
            </w:r>
          </w:p>
          <w:p w:rsidR="00942D2B" w:rsidRPr="00942D2B" w:rsidRDefault="00942D2B" w:rsidP="00942D2B">
            <w:pPr>
              <w:pStyle w:val="Textoindependiente3"/>
              <w:tabs>
                <w:tab w:val="right" w:pos="8505"/>
              </w:tabs>
              <w:spacing w:after="0"/>
              <w:ind w:left="709" w:hanging="709"/>
              <w:jc w:val="both"/>
              <w:rPr>
                <w:rFonts w:ascii="Arial" w:hAnsi="Arial" w:cs="Arial"/>
                <w:bCs/>
                <w:sz w:val="22"/>
                <w:szCs w:val="22"/>
              </w:rPr>
            </w:pPr>
          </w:p>
          <w:p w:rsidR="00942D2B" w:rsidRPr="00942D2B" w:rsidRDefault="00942D2B" w:rsidP="008D3868">
            <w:pPr>
              <w:pStyle w:val="Prrafodelista"/>
              <w:numPr>
                <w:ilvl w:val="0"/>
                <w:numId w:val="19"/>
              </w:numPr>
              <w:contextualSpacing/>
              <w:jc w:val="both"/>
              <w:rPr>
                <w:rFonts w:ascii="Arial" w:hAnsi="Arial" w:cs="Arial"/>
                <w:bCs/>
                <w:sz w:val="22"/>
                <w:szCs w:val="22"/>
              </w:rPr>
            </w:pPr>
            <w:r w:rsidRPr="00942D2B">
              <w:rPr>
                <w:rFonts w:ascii="Arial" w:hAnsi="Arial" w:cs="Arial"/>
                <w:bCs/>
                <w:sz w:val="22"/>
                <w:szCs w:val="22"/>
              </w:rPr>
              <w:t>Por elemento armado:</w:t>
            </w:r>
          </w:p>
          <w:p w:rsidR="00942D2B" w:rsidRPr="00942D2B" w:rsidRDefault="00942D2B" w:rsidP="00942D2B">
            <w:pPr>
              <w:ind w:left="450" w:hanging="450"/>
              <w:jc w:val="both"/>
              <w:rPr>
                <w:rFonts w:ascii="Arial" w:hAnsi="Arial" w:cs="Arial"/>
                <w:bCs/>
                <w:sz w:val="22"/>
                <w:szCs w:val="22"/>
              </w:rPr>
            </w:pPr>
          </w:p>
          <w:p w:rsidR="00942D2B" w:rsidRPr="00942D2B" w:rsidRDefault="00942D2B" w:rsidP="008D3868">
            <w:pPr>
              <w:pStyle w:val="Prrafodelista"/>
              <w:numPr>
                <w:ilvl w:val="0"/>
                <w:numId w:val="20"/>
              </w:numPr>
              <w:ind w:left="1014"/>
              <w:contextualSpacing/>
              <w:jc w:val="both"/>
              <w:rPr>
                <w:rFonts w:ascii="Arial" w:hAnsi="Arial" w:cs="Arial"/>
                <w:bCs/>
                <w:sz w:val="22"/>
                <w:szCs w:val="22"/>
              </w:rPr>
            </w:pPr>
            <w:r w:rsidRPr="00942D2B">
              <w:rPr>
                <w:rFonts w:ascii="Arial" w:hAnsi="Arial" w:cs="Arial"/>
                <w:bCs/>
                <w:sz w:val="22"/>
                <w:szCs w:val="22"/>
              </w:rPr>
              <w:t>Mensualmente:</w:t>
            </w:r>
          </w:p>
          <w:p w:rsidR="00942D2B" w:rsidRPr="00942D2B" w:rsidRDefault="00942D2B" w:rsidP="00942D2B">
            <w:pPr>
              <w:tabs>
                <w:tab w:val="left" w:pos="670"/>
              </w:tabs>
              <w:jc w:val="both"/>
              <w:rPr>
                <w:rFonts w:ascii="Arial" w:hAnsi="Arial" w:cs="Arial"/>
                <w:bCs/>
                <w:sz w:val="22"/>
                <w:szCs w:val="22"/>
              </w:rPr>
            </w:pPr>
          </w:p>
          <w:p w:rsidR="00942D2B" w:rsidRPr="00942D2B" w:rsidRDefault="00942D2B" w:rsidP="008D3868">
            <w:pPr>
              <w:pStyle w:val="Textoindependiente3"/>
              <w:numPr>
                <w:ilvl w:val="1"/>
                <w:numId w:val="21"/>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domingo, por 24 horas…………….…..……….……...…</w:t>
            </w:r>
            <w:r w:rsidR="00C2173E">
              <w:rPr>
                <w:rFonts w:ascii="Arial" w:hAnsi="Arial" w:cs="Arial"/>
                <w:bCs/>
                <w:sz w:val="22"/>
                <w:szCs w:val="22"/>
              </w:rPr>
              <w:t>……………….</w:t>
            </w:r>
          </w:p>
          <w:p w:rsidR="00942D2B" w:rsidRPr="00942D2B" w:rsidRDefault="00942D2B" w:rsidP="008D3868">
            <w:pPr>
              <w:pStyle w:val="Textoindependiente3"/>
              <w:numPr>
                <w:ilvl w:val="1"/>
                <w:numId w:val="21"/>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domingo, por 12 horas………………..……....…...…….</w:t>
            </w:r>
            <w:r w:rsidR="00C2173E">
              <w:rPr>
                <w:rFonts w:ascii="Arial" w:hAnsi="Arial" w:cs="Arial"/>
                <w:bCs/>
                <w:sz w:val="22"/>
                <w:szCs w:val="22"/>
              </w:rPr>
              <w:t>……………….</w:t>
            </w:r>
          </w:p>
          <w:p w:rsidR="00942D2B" w:rsidRPr="00942D2B" w:rsidRDefault="00942D2B" w:rsidP="008D3868">
            <w:pPr>
              <w:pStyle w:val="Textoindependiente3"/>
              <w:numPr>
                <w:ilvl w:val="1"/>
                <w:numId w:val="21"/>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domingo, por 8 horas…………………..…………...……</w:t>
            </w:r>
            <w:r w:rsidR="00C2173E">
              <w:rPr>
                <w:rFonts w:ascii="Arial" w:hAnsi="Arial" w:cs="Arial"/>
                <w:bCs/>
                <w:sz w:val="22"/>
                <w:szCs w:val="22"/>
              </w:rPr>
              <w:t>……………….</w:t>
            </w:r>
          </w:p>
          <w:p w:rsidR="00942D2B" w:rsidRPr="00942D2B" w:rsidRDefault="00942D2B" w:rsidP="008D3868">
            <w:pPr>
              <w:pStyle w:val="Textoindependiente3"/>
              <w:numPr>
                <w:ilvl w:val="1"/>
                <w:numId w:val="21"/>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 xml:space="preserve">De lunes a </w:t>
            </w:r>
            <w:r w:rsidR="003314BF">
              <w:rPr>
                <w:rFonts w:ascii="Arial" w:hAnsi="Arial" w:cs="Arial"/>
                <w:bCs/>
                <w:sz w:val="22"/>
                <w:szCs w:val="22"/>
              </w:rPr>
              <w:t>domingo, por 6 horas……………………………..</w:t>
            </w:r>
            <w:r w:rsidRPr="00942D2B">
              <w:rPr>
                <w:rFonts w:ascii="Arial" w:hAnsi="Arial" w:cs="Arial"/>
                <w:bCs/>
                <w:sz w:val="22"/>
                <w:szCs w:val="22"/>
              </w:rPr>
              <w:t>...……</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Prrafodelista"/>
              <w:ind w:left="1014"/>
              <w:jc w:val="both"/>
              <w:rPr>
                <w:rFonts w:ascii="Arial" w:hAnsi="Arial" w:cs="Arial"/>
                <w:bCs/>
                <w:sz w:val="22"/>
                <w:szCs w:val="22"/>
              </w:rPr>
            </w:pPr>
          </w:p>
          <w:p w:rsidR="00942D2B" w:rsidRPr="00942D2B" w:rsidRDefault="00942D2B" w:rsidP="008D3868">
            <w:pPr>
              <w:pStyle w:val="Prrafodelista"/>
              <w:numPr>
                <w:ilvl w:val="0"/>
                <w:numId w:val="20"/>
              </w:numPr>
              <w:ind w:left="1014"/>
              <w:contextualSpacing/>
              <w:jc w:val="both"/>
              <w:rPr>
                <w:rFonts w:ascii="Arial" w:hAnsi="Arial" w:cs="Arial"/>
                <w:bCs/>
                <w:sz w:val="22"/>
                <w:szCs w:val="22"/>
              </w:rPr>
            </w:pPr>
            <w:r w:rsidRPr="00942D2B">
              <w:rPr>
                <w:rFonts w:ascii="Arial" w:hAnsi="Arial" w:cs="Arial"/>
                <w:bCs/>
                <w:sz w:val="22"/>
                <w:szCs w:val="22"/>
              </w:rPr>
              <w:t>Mensualmente: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20"/>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sá</w:t>
            </w:r>
            <w:r w:rsidR="003314BF">
              <w:rPr>
                <w:rFonts w:ascii="Arial" w:hAnsi="Arial" w:cs="Arial"/>
                <w:bCs/>
                <w:sz w:val="22"/>
                <w:szCs w:val="22"/>
              </w:rPr>
              <w:t>bado, por 24 horas……………......……………</w:t>
            </w:r>
            <w:r w:rsidRPr="00942D2B">
              <w:rPr>
                <w:rFonts w:ascii="Arial" w:hAnsi="Arial" w:cs="Arial"/>
                <w:bCs/>
                <w:sz w:val="22"/>
                <w:szCs w:val="22"/>
              </w:rPr>
              <w:t>…...…</w:t>
            </w:r>
            <w:r w:rsidR="00C2173E">
              <w:rPr>
                <w:rFonts w:ascii="Arial" w:hAnsi="Arial" w:cs="Arial"/>
                <w:bCs/>
                <w:sz w:val="22"/>
                <w:szCs w:val="22"/>
              </w:rPr>
              <w:t>……………….</w:t>
            </w:r>
          </w:p>
          <w:p w:rsidR="00942D2B" w:rsidRPr="00942D2B" w:rsidRDefault="00942D2B" w:rsidP="008D3868">
            <w:pPr>
              <w:pStyle w:val="Textoindependiente3"/>
              <w:numPr>
                <w:ilvl w:val="1"/>
                <w:numId w:val="20"/>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sába</w:t>
            </w:r>
            <w:r w:rsidR="003314BF">
              <w:rPr>
                <w:rFonts w:ascii="Arial" w:hAnsi="Arial" w:cs="Arial"/>
                <w:bCs/>
                <w:sz w:val="22"/>
                <w:szCs w:val="22"/>
              </w:rPr>
              <w:t>do, por 12 horas…………………………..…..</w:t>
            </w:r>
            <w:r w:rsidRPr="00942D2B">
              <w:rPr>
                <w:rFonts w:ascii="Arial" w:hAnsi="Arial" w:cs="Arial"/>
                <w:bCs/>
                <w:sz w:val="22"/>
                <w:szCs w:val="22"/>
              </w:rPr>
              <w:t xml:space="preserve">……. </w:t>
            </w:r>
            <w:r w:rsidR="00C2173E">
              <w:rPr>
                <w:rFonts w:ascii="Arial" w:hAnsi="Arial" w:cs="Arial"/>
                <w:bCs/>
                <w:sz w:val="22"/>
                <w:szCs w:val="22"/>
              </w:rPr>
              <w:t>……………….</w:t>
            </w:r>
          </w:p>
          <w:p w:rsidR="00942D2B" w:rsidRPr="00942D2B" w:rsidRDefault="00942D2B" w:rsidP="008D3868">
            <w:pPr>
              <w:pStyle w:val="Textoindependiente3"/>
              <w:numPr>
                <w:ilvl w:val="1"/>
                <w:numId w:val="20"/>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sábado, por 8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20"/>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sábado, por 6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Prrafodelista"/>
              <w:ind w:left="1014"/>
              <w:jc w:val="both"/>
              <w:rPr>
                <w:rFonts w:ascii="Arial" w:hAnsi="Arial" w:cs="Arial"/>
                <w:bCs/>
                <w:sz w:val="22"/>
                <w:szCs w:val="22"/>
              </w:rPr>
            </w:pPr>
          </w:p>
          <w:p w:rsidR="00942D2B" w:rsidRPr="00942D2B" w:rsidRDefault="00942D2B" w:rsidP="008D3868">
            <w:pPr>
              <w:pStyle w:val="Prrafodelista"/>
              <w:numPr>
                <w:ilvl w:val="0"/>
                <w:numId w:val="20"/>
              </w:numPr>
              <w:ind w:left="1014"/>
              <w:contextualSpacing/>
              <w:jc w:val="both"/>
              <w:rPr>
                <w:rFonts w:ascii="Arial" w:hAnsi="Arial" w:cs="Arial"/>
                <w:bCs/>
                <w:sz w:val="22"/>
                <w:szCs w:val="22"/>
              </w:rPr>
            </w:pPr>
            <w:r w:rsidRPr="00942D2B">
              <w:rPr>
                <w:rFonts w:ascii="Arial" w:hAnsi="Arial" w:cs="Arial"/>
                <w:bCs/>
                <w:sz w:val="22"/>
                <w:szCs w:val="22"/>
              </w:rPr>
              <w:t>Mensualmente: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20"/>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lastRenderedPageBreak/>
              <w:t>De lunes a viernes, por 24 horas……………...…………………...…</w:t>
            </w:r>
            <w:r w:rsidR="00C2173E">
              <w:rPr>
                <w:rFonts w:ascii="Arial" w:hAnsi="Arial" w:cs="Arial"/>
                <w:bCs/>
                <w:sz w:val="22"/>
                <w:szCs w:val="22"/>
              </w:rPr>
              <w:t>……………….</w:t>
            </w:r>
          </w:p>
          <w:p w:rsidR="00942D2B" w:rsidRPr="00942D2B" w:rsidRDefault="00942D2B" w:rsidP="008D3868">
            <w:pPr>
              <w:pStyle w:val="Textoindependiente3"/>
              <w:numPr>
                <w:ilvl w:val="1"/>
                <w:numId w:val="20"/>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12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20"/>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8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20"/>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6 horas……………………..…………...….</w:t>
            </w:r>
            <w:r w:rsidR="00C2173E">
              <w:rPr>
                <w:rFonts w:ascii="Arial" w:hAnsi="Arial" w:cs="Arial"/>
                <w:bCs/>
                <w:sz w:val="22"/>
                <w:szCs w:val="22"/>
              </w:rPr>
              <w:t>……………….</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Prrafodelista"/>
              <w:numPr>
                <w:ilvl w:val="0"/>
                <w:numId w:val="20"/>
              </w:numPr>
              <w:ind w:left="1014"/>
              <w:contextualSpacing/>
              <w:jc w:val="both"/>
              <w:rPr>
                <w:rFonts w:ascii="Arial" w:hAnsi="Arial" w:cs="Arial"/>
                <w:bCs/>
                <w:sz w:val="22"/>
                <w:szCs w:val="22"/>
              </w:rPr>
            </w:pPr>
            <w:r w:rsidRPr="00942D2B">
              <w:rPr>
                <w:rFonts w:ascii="Arial" w:hAnsi="Arial" w:cs="Arial"/>
                <w:bCs/>
                <w:sz w:val="22"/>
                <w:szCs w:val="22"/>
              </w:rPr>
              <w:t>Semanalmente: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20"/>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domingo, por 24 horas………………………………...…</w:t>
            </w:r>
            <w:r w:rsidR="00C2173E">
              <w:rPr>
                <w:rFonts w:ascii="Arial" w:hAnsi="Arial" w:cs="Arial"/>
                <w:bCs/>
                <w:sz w:val="22"/>
                <w:szCs w:val="22"/>
              </w:rPr>
              <w:t>……………….</w:t>
            </w:r>
          </w:p>
          <w:p w:rsidR="00942D2B" w:rsidRPr="00942D2B" w:rsidRDefault="00942D2B" w:rsidP="008D3868">
            <w:pPr>
              <w:pStyle w:val="Textoindependiente3"/>
              <w:numPr>
                <w:ilvl w:val="1"/>
                <w:numId w:val="20"/>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domingo, por 12 horas………..……..………..…...…….</w:t>
            </w:r>
            <w:r w:rsidR="00C2173E">
              <w:rPr>
                <w:rFonts w:ascii="Arial" w:hAnsi="Arial" w:cs="Arial"/>
                <w:bCs/>
                <w:sz w:val="22"/>
                <w:szCs w:val="22"/>
              </w:rPr>
              <w:t>……………….</w:t>
            </w:r>
          </w:p>
          <w:p w:rsidR="00942D2B" w:rsidRPr="00942D2B" w:rsidRDefault="00942D2B" w:rsidP="008D3868">
            <w:pPr>
              <w:pStyle w:val="Textoindependiente3"/>
              <w:numPr>
                <w:ilvl w:val="1"/>
                <w:numId w:val="20"/>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domingo, por 8 horas………………..……………...……</w:t>
            </w:r>
            <w:r w:rsidR="00C2173E">
              <w:rPr>
                <w:rFonts w:ascii="Arial" w:hAnsi="Arial" w:cs="Arial"/>
                <w:bCs/>
                <w:sz w:val="22"/>
                <w:szCs w:val="22"/>
              </w:rPr>
              <w:t>……………….</w:t>
            </w:r>
          </w:p>
          <w:p w:rsidR="00942D2B" w:rsidRPr="00942D2B" w:rsidRDefault="00942D2B" w:rsidP="008D3868">
            <w:pPr>
              <w:pStyle w:val="Textoindependiente3"/>
              <w:numPr>
                <w:ilvl w:val="1"/>
                <w:numId w:val="20"/>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domingo, por 6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Prrafodelista"/>
              <w:numPr>
                <w:ilvl w:val="0"/>
                <w:numId w:val="20"/>
              </w:numPr>
              <w:ind w:left="1014"/>
              <w:contextualSpacing/>
              <w:jc w:val="both"/>
              <w:rPr>
                <w:rFonts w:ascii="Arial" w:hAnsi="Arial" w:cs="Arial"/>
                <w:bCs/>
                <w:sz w:val="22"/>
                <w:szCs w:val="22"/>
              </w:rPr>
            </w:pPr>
            <w:r w:rsidRPr="00942D2B">
              <w:rPr>
                <w:rFonts w:ascii="Arial" w:hAnsi="Arial" w:cs="Arial"/>
                <w:bCs/>
                <w:sz w:val="22"/>
                <w:szCs w:val="22"/>
              </w:rPr>
              <w:t>Semanalmente: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20"/>
              </w:numPr>
              <w:tabs>
                <w:tab w:val="left" w:pos="670"/>
                <w:tab w:val="right" w:pos="8505"/>
              </w:tabs>
              <w:spacing w:after="0"/>
              <w:ind w:left="1017"/>
              <w:jc w:val="both"/>
              <w:rPr>
                <w:rFonts w:ascii="Arial" w:hAnsi="Arial" w:cs="Arial"/>
                <w:bCs/>
                <w:sz w:val="22"/>
                <w:szCs w:val="22"/>
              </w:rPr>
            </w:pPr>
            <w:r w:rsidRPr="00942D2B">
              <w:rPr>
                <w:rFonts w:ascii="Arial" w:hAnsi="Arial" w:cs="Arial"/>
                <w:bCs/>
                <w:sz w:val="22"/>
                <w:szCs w:val="22"/>
              </w:rPr>
              <w:t>De lunes a sábado, por 24 horas………………….………..…..…....</w:t>
            </w:r>
            <w:r w:rsidR="00C2173E">
              <w:rPr>
                <w:rFonts w:ascii="Arial" w:hAnsi="Arial" w:cs="Arial"/>
                <w:bCs/>
                <w:sz w:val="22"/>
                <w:szCs w:val="22"/>
              </w:rPr>
              <w:t>……………….</w:t>
            </w:r>
          </w:p>
          <w:p w:rsidR="00942D2B" w:rsidRPr="00942D2B" w:rsidRDefault="00942D2B" w:rsidP="008D3868">
            <w:pPr>
              <w:pStyle w:val="Textoindependiente3"/>
              <w:numPr>
                <w:ilvl w:val="1"/>
                <w:numId w:val="20"/>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sábado, por 12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20"/>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sábado, por 8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20"/>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sábado, por 6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Prrafodelista"/>
              <w:numPr>
                <w:ilvl w:val="0"/>
                <w:numId w:val="20"/>
              </w:numPr>
              <w:ind w:left="1014"/>
              <w:contextualSpacing/>
              <w:jc w:val="both"/>
              <w:rPr>
                <w:rFonts w:ascii="Arial" w:hAnsi="Arial" w:cs="Arial"/>
                <w:bCs/>
                <w:sz w:val="22"/>
                <w:szCs w:val="22"/>
              </w:rPr>
            </w:pPr>
            <w:r w:rsidRPr="00942D2B">
              <w:rPr>
                <w:rFonts w:ascii="Arial" w:hAnsi="Arial" w:cs="Arial"/>
                <w:bCs/>
                <w:sz w:val="22"/>
                <w:szCs w:val="22"/>
              </w:rPr>
              <w:t>Semanalmente: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22"/>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24 horas………………..….………………...</w:t>
            </w:r>
            <w:r w:rsidR="00C2173E">
              <w:rPr>
                <w:rFonts w:ascii="Arial" w:hAnsi="Arial" w:cs="Arial"/>
                <w:bCs/>
                <w:sz w:val="22"/>
                <w:szCs w:val="22"/>
              </w:rPr>
              <w:t>……………….</w:t>
            </w:r>
          </w:p>
          <w:p w:rsidR="00942D2B" w:rsidRPr="00942D2B" w:rsidRDefault="00942D2B" w:rsidP="008D3868">
            <w:pPr>
              <w:pStyle w:val="Textoindependiente3"/>
              <w:numPr>
                <w:ilvl w:val="1"/>
                <w:numId w:val="22"/>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12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22"/>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8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22"/>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De lunes a viernes, por 6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Prrafodelista"/>
              <w:numPr>
                <w:ilvl w:val="0"/>
                <w:numId w:val="20"/>
              </w:numPr>
              <w:ind w:left="1014"/>
              <w:contextualSpacing/>
              <w:jc w:val="both"/>
              <w:rPr>
                <w:rFonts w:ascii="Arial" w:hAnsi="Arial" w:cs="Arial"/>
                <w:bCs/>
                <w:sz w:val="22"/>
                <w:szCs w:val="22"/>
              </w:rPr>
            </w:pPr>
            <w:r w:rsidRPr="00942D2B">
              <w:rPr>
                <w:rFonts w:ascii="Arial" w:hAnsi="Arial" w:cs="Arial"/>
                <w:bCs/>
                <w:sz w:val="22"/>
                <w:szCs w:val="22"/>
              </w:rPr>
              <w:t>Diariamente:</w:t>
            </w:r>
          </w:p>
          <w:p w:rsidR="00942D2B" w:rsidRPr="00942D2B" w:rsidRDefault="00942D2B" w:rsidP="00942D2B">
            <w:pPr>
              <w:pStyle w:val="Textoindependiente3"/>
              <w:tabs>
                <w:tab w:val="left" w:pos="670"/>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1"/>
                <w:numId w:val="23"/>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24 horas……………………………………….…………….…...…</w:t>
            </w:r>
            <w:r w:rsidR="00C2173E">
              <w:rPr>
                <w:rFonts w:ascii="Arial" w:hAnsi="Arial" w:cs="Arial"/>
                <w:bCs/>
                <w:sz w:val="22"/>
                <w:szCs w:val="22"/>
              </w:rPr>
              <w:t>……………….</w:t>
            </w:r>
          </w:p>
          <w:p w:rsidR="00942D2B" w:rsidRPr="00942D2B" w:rsidRDefault="00942D2B" w:rsidP="008D3868">
            <w:pPr>
              <w:pStyle w:val="Textoindependiente3"/>
              <w:numPr>
                <w:ilvl w:val="1"/>
                <w:numId w:val="23"/>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12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23"/>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8 horas………………………………………………………...……</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8D3868">
            <w:pPr>
              <w:pStyle w:val="Textoindependiente3"/>
              <w:numPr>
                <w:ilvl w:val="1"/>
                <w:numId w:val="23"/>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6 horas………………………………..……………………...……</w:t>
            </w:r>
            <w:r w:rsidR="00C2173E">
              <w:rPr>
                <w:rFonts w:ascii="Arial" w:hAnsi="Arial" w:cs="Arial"/>
                <w:bCs/>
                <w:sz w:val="22"/>
                <w:szCs w:val="22"/>
              </w:rPr>
              <w:t>………………...</w:t>
            </w:r>
          </w:p>
          <w:p w:rsidR="00942D2B" w:rsidRPr="008232EE" w:rsidRDefault="00942D2B" w:rsidP="008D3868">
            <w:pPr>
              <w:pStyle w:val="Textoindependiente3"/>
              <w:numPr>
                <w:ilvl w:val="1"/>
                <w:numId w:val="23"/>
              </w:numPr>
              <w:tabs>
                <w:tab w:val="left" w:pos="670"/>
                <w:tab w:val="right" w:pos="8505"/>
              </w:tabs>
              <w:spacing w:after="0"/>
              <w:ind w:left="1014"/>
              <w:jc w:val="both"/>
              <w:rPr>
                <w:rFonts w:ascii="Arial" w:hAnsi="Arial" w:cs="Arial"/>
                <w:bCs/>
                <w:sz w:val="22"/>
                <w:szCs w:val="22"/>
              </w:rPr>
            </w:pPr>
            <w:r w:rsidRPr="00942D2B">
              <w:rPr>
                <w:rFonts w:ascii="Arial" w:hAnsi="Arial" w:cs="Arial"/>
                <w:bCs/>
                <w:sz w:val="22"/>
                <w:szCs w:val="22"/>
              </w:rPr>
              <w:t>Por hora extra……………………………..…………………………..</w:t>
            </w:r>
            <w:r w:rsidR="00C2173E">
              <w:rPr>
                <w:rFonts w:ascii="Arial" w:hAnsi="Arial" w:cs="Arial"/>
                <w:bCs/>
                <w:sz w:val="22"/>
                <w:szCs w:val="22"/>
              </w:rPr>
              <w:t>…………………</w:t>
            </w:r>
            <w:r w:rsidRPr="00942D2B">
              <w:rPr>
                <w:rFonts w:ascii="Arial" w:hAnsi="Arial" w:cs="Arial"/>
                <w:bCs/>
                <w:sz w:val="22"/>
                <w:szCs w:val="22"/>
              </w:rPr>
              <w:t xml:space="preserve">  </w:t>
            </w:r>
          </w:p>
          <w:p w:rsidR="00942D2B" w:rsidRPr="00942D2B" w:rsidRDefault="00942D2B" w:rsidP="00942D2B">
            <w:pPr>
              <w:rPr>
                <w:rFonts w:ascii="Arial" w:hAnsi="Arial" w:cs="Arial"/>
                <w:b/>
                <w:sz w:val="22"/>
                <w:szCs w:val="22"/>
              </w:rPr>
            </w:pPr>
          </w:p>
        </w:tc>
        <w:tc>
          <w:tcPr>
            <w:tcW w:w="1701" w:type="dxa"/>
            <w:gridSpan w:val="2"/>
          </w:tcPr>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
                <w:sz w:val="22"/>
                <w:szCs w:val="22"/>
              </w:rPr>
            </w:pPr>
          </w:p>
          <w:p w:rsidR="00942D2B" w:rsidRPr="00942D2B" w:rsidRDefault="00942D2B" w:rsidP="00942D2B">
            <w:pPr>
              <w:jc w:val="center"/>
              <w:rPr>
                <w:rFonts w:ascii="Arial" w:hAnsi="Arial" w:cs="Arial"/>
                <w:bCs/>
                <w:sz w:val="22"/>
                <w:szCs w:val="22"/>
              </w:rPr>
            </w:pPr>
            <w:r w:rsidRPr="00942D2B">
              <w:rPr>
                <w:rFonts w:ascii="Arial" w:hAnsi="Arial" w:cs="Arial"/>
                <w:bCs/>
                <w:sz w:val="22"/>
                <w:szCs w:val="22"/>
              </w:rPr>
              <w:br/>
            </w:r>
          </w:p>
          <w:p w:rsidR="00942D2B" w:rsidRPr="00942D2B" w:rsidRDefault="00942D2B" w:rsidP="00C2173E">
            <w:pPr>
              <w:rPr>
                <w:rFonts w:ascii="Arial" w:hAnsi="Arial" w:cs="Arial"/>
                <w:bCs/>
                <w:sz w:val="22"/>
                <w:szCs w:val="22"/>
              </w:rPr>
            </w:pPr>
            <w:r w:rsidRPr="00942D2B">
              <w:rPr>
                <w:rFonts w:ascii="Arial" w:hAnsi="Arial" w:cs="Arial"/>
                <w:bCs/>
                <w:sz w:val="22"/>
                <w:szCs w:val="22"/>
              </w:rPr>
              <w:t>450.000</w:t>
            </w:r>
          </w:p>
          <w:p w:rsidR="00942D2B" w:rsidRPr="00942D2B" w:rsidRDefault="00942D2B" w:rsidP="00C2173E">
            <w:pPr>
              <w:rPr>
                <w:rFonts w:ascii="Arial" w:hAnsi="Arial" w:cs="Arial"/>
                <w:bCs/>
                <w:sz w:val="22"/>
                <w:szCs w:val="22"/>
              </w:rPr>
            </w:pPr>
            <w:r w:rsidRPr="00942D2B">
              <w:rPr>
                <w:rFonts w:ascii="Arial" w:hAnsi="Arial" w:cs="Arial"/>
                <w:bCs/>
                <w:sz w:val="22"/>
                <w:szCs w:val="22"/>
              </w:rPr>
              <w:t>270.000</w:t>
            </w:r>
          </w:p>
          <w:p w:rsidR="00942D2B" w:rsidRPr="00942D2B" w:rsidRDefault="00942D2B" w:rsidP="00C2173E">
            <w:pPr>
              <w:rPr>
                <w:rFonts w:ascii="Arial" w:hAnsi="Arial" w:cs="Arial"/>
                <w:bCs/>
                <w:sz w:val="22"/>
                <w:szCs w:val="22"/>
              </w:rPr>
            </w:pPr>
            <w:r w:rsidRPr="00942D2B">
              <w:rPr>
                <w:rFonts w:ascii="Arial" w:hAnsi="Arial" w:cs="Arial"/>
                <w:bCs/>
                <w:sz w:val="22"/>
                <w:szCs w:val="22"/>
              </w:rPr>
              <w:t>203.000</w:t>
            </w:r>
          </w:p>
          <w:p w:rsidR="00942D2B" w:rsidRPr="00942D2B" w:rsidRDefault="00942D2B" w:rsidP="00C2173E">
            <w:pPr>
              <w:rPr>
                <w:rFonts w:ascii="Arial" w:hAnsi="Arial" w:cs="Arial"/>
                <w:bCs/>
                <w:sz w:val="22"/>
                <w:szCs w:val="22"/>
              </w:rPr>
            </w:pPr>
            <w:r w:rsidRPr="00942D2B">
              <w:rPr>
                <w:rFonts w:ascii="Arial" w:hAnsi="Arial" w:cs="Arial"/>
                <w:bCs/>
                <w:sz w:val="22"/>
                <w:szCs w:val="22"/>
              </w:rPr>
              <w:t>135.000</w:t>
            </w: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C2173E" w:rsidRDefault="00C2173E" w:rsidP="00C2173E">
            <w:pPr>
              <w:rPr>
                <w:rFonts w:ascii="Arial" w:hAnsi="Arial" w:cs="Arial"/>
                <w:bCs/>
                <w:sz w:val="22"/>
                <w:szCs w:val="22"/>
              </w:rPr>
            </w:pPr>
          </w:p>
          <w:p w:rsidR="00942D2B" w:rsidRPr="00942D2B" w:rsidRDefault="00942D2B" w:rsidP="00C2173E">
            <w:pPr>
              <w:rPr>
                <w:rFonts w:ascii="Arial" w:hAnsi="Arial" w:cs="Arial"/>
                <w:bCs/>
                <w:sz w:val="22"/>
                <w:szCs w:val="22"/>
              </w:rPr>
            </w:pPr>
            <w:r w:rsidRPr="00942D2B">
              <w:rPr>
                <w:rFonts w:ascii="Arial" w:hAnsi="Arial" w:cs="Arial"/>
                <w:bCs/>
                <w:sz w:val="22"/>
                <w:szCs w:val="22"/>
              </w:rPr>
              <w:t>469.000</w:t>
            </w:r>
          </w:p>
          <w:p w:rsidR="00942D2B" w:rsidRPr="00942D2B" w:rsidRDefault="00942D2B" w:rsidP="00C2173E">
            <w:pPr>
              <w:rPr>
                <w:rFonts w:ascii="Arial" w:hAnsi="Arial" w:cs="Arial"/>
                <w:bCs/>
                <w:sz w:val="22"/>
                <w:szCs w:val="22"/>
              </w:rPr>
            </w:pPr>
            <w:r w:rsidRPr="00942D2B">
              <w:rPr>
                <w:rFonts w:ascii="Arial" w:hAnsi="Arial" w:cs="Arial"/>
                <w:bCs/>
                <w:sz w:val="22"/>
                <w:szCs w:val="22"/>
              </w:rPr>
              <w:t>281.000</w:t>
            </w:r>
          </w:p>
          <w:p w:rsidR="00942D2B" w:rsidRPr="00942D2B" w:rsidRDefault="00942D2B" w:rsidP="00C2173E">
            <w:pPr>
              <w:rPr>
                <w:rFonts w:ascii="Arial" w:hAnsi="Arial" w:cs="Arial"/>
                <w:bCs/>
                <w:sz w:val="22"/>
                <w:szCs w:val="22"/>
              </w:rPr>
            </w:pPr>
            <w:r w:rsidRPr="00942D2B">
              <w:rPr>
                <w:rFonts w:ascii="Arial" w:hAnsi="Arial" w:cs="Arial"/>
                <w:bCs/>
                <w:sz w:val="22"/>
                <w:szCs w:val="22"/>
              </w:rPr>
              <w:t>211.000</w:t>
            </w:r>
          </w:p>
          <w:p w:rsidR="00942D2B" w:rsidRPr="00942D2B" w:rsidRDefault="00942D2B" w:rsidP="00C2173E">
            <w:pPr>
              <w:rPr>
                <w:rFonts w:ascii="Arial" w:hAnsi="Arial" w:cs="Arial"/>
                <w:bCs/>
                <w:sz w:val="22"/>
                <w:szCs w:val="22"/>
              </w:rPr>
            </w:pPr>
            <w:r w:rsidRPr="00942D2B">
              <w:rPr>
                <w:rFonts w:ascii="Arial" w:hAnsi="Arial" w:cs="Arial"/>
                <w:bCs/>
                <w:sz w:val="22"/>
                <w:szCs w:val="22"/>
              </w:rPr>
              <w:t>141.000</w:t>
            </w: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C2173E">
            <w:pPr>
              <w:rPr>
                <w:rFonts w:ascii="Arial" w:hAnsi="Arial" w:cs="Arial"/>
                <w:bCs/>
                <w:sz w:val="22"/>
                <w:szCs w:val="22"/>
              </w:rPr>
            </w:pPr>
            <w:r w:rsidRPr="00942D2B">
              <w:rPr>
                <w:rFonts w:ascii="Arial" w:hAnsi="Arial" w:cs="Arial"/>
                <w:bCs/>
                <w:sz w:val="22"/>
                <w:szCs w:val="22"/>
              </w:rPr>
              <w:lastRenderedPageBreak/>
              <w:t>487.000</w:t>
            </w:r>
          </w:p>
          <w:p w:rsidR="00942D2B" w:rsidRPr="00942D2B" w:rsidRDefault="00942D2B" w:rsidP="00C2173E">
            <w:pPr>
              <w:rPr>
                <w:rFonts w:ascii="Arial" w:hAnsi="Arial" w:cs="Arial"/>
                <w:bCs/>
                <w:sz w:val="22"/>
                <w:szCs w:val="22"/>
              </w:rPr>
            </w:pPr>
            <w:r w:rsidRPr="00942D2B">
              <w:rPr>
                <w:rFonts w:ascii="Arial" w:hAnsi="Arial" w:cs="Arial"/>
                <w:bCs/>
                <w:sz w:val="22"/>
                <w:szCs w:val="22"/>
              </w:rPr>
              <w:t>292.000</w:t>
            </w:r>
          </w:p>
          <w:p w:rsidR="00C2173E" w:rsidRDefault="00942D2B" w:rsidP="00C2173E">
            <w:pPr>
              <w:rPr>
                <w:rFonts w:ascii="Arial" w:hAnsi="Arial" w:cs="Arial"/>
                <w:bCs/>
                <w:sz w:val="22"/>
                <w:szCs w:val="22"/>
              </w:rPr>
            </w:pPr>
            <w:r w:rsidRPr="00942D2B">
              <w:rPr>
                <w:rFonts w:ascii="Arial" w:hAnsi="Arial" w:cs="Arial"/>
                <w:bCs/>
                <w:sz w:val="22"/>
                <w:szCs w:val="22"/>
              </w:rPr>
              <w:t>219.000</w:t>
            </w:r>
          </w:p>
          <w:p w:rsidR="00942D2B" w:rsidRPr="00942D2B" w:rsidRDefault="00942D2B" w:rsidP="00C2173E">
            <w:pPr>
              <w:rPr>
                <w:rFonts w:ascii="Arial" w:hAnsi="Arial" w:cs="Arial"/>
                <w:bCs/>
                <w:sz w:val="22"/>
                <w:szCs w:val="22"/>
              </w:rPr>
            </w:pPr>
            <w:r w:rsidRPr="00942D2B">
              <w:rPr>
                <w:rFonts w:ascii="Arial" w:hAnsi="Arial" w:cs="Arial"/>
                <w:bCs/>
                <w:sz w:val="22"/>
                <w:szCs w:val="22"/>
              </w:rPr>
              <w:t>146.000</w:t>
            </w: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C2173E" w:rsidRDefault="00C2173E" w:rsidP="00C2173E">
            <w:pPr>
              <w:rPr>
                <w:rFonts w:ascii="Arial" w:hAnsi="Arial" w:cs="Arial"/>
                <w:bCs/>
                <w:sz w:val="22"/>
                <w:szCs w:val="22"/>
              </w:rPr>
            </w:pPr>
          </w:p>
          <w:p w:rsidR="00C2173E" w:rsidRDefault="00942D2B" w:rsidP="00C2173E">
            <w:pPr>
              <w:rPr>
                <w:rFonts w:ascii="Arial" w:hAnsi="Arial" w:cs="Arial"/>
                <w:bCs/>
                <w:sz w:val="22"/>
                <w:szCs w:val="22"/>
              </w:rPr>
            </w:pPr>
            <w:r w:rsidRPr="00942D2B">
              <w:rPr>
                <w:rFonts w:ascii="Arial" w:hAnsi="Arial" w:cs="Arial"/>
                <w:bCs/>
                <w:sz w:val="22"/>
                <w:szCs w:val="22"/>
              </w:rPr>
              <w:t>130.000</w:t>
            </w:r>
          </w:p>
          <w:p w:rsidR="00942D2B" w:rsidRPr="00942D2B" w:rsidRDefault="00942D2B" w:rsidP="00C2173E">
            <w:pPr>
              <w:rPr>
                <w:rFonts w:ascii="Arial" w:hAnsi="Arial" w:cs="Arial"/>
                <w:bCs/>
                <w:sz w:val="22"/>
                <w:szCs w:val="22"/>
              </w:rPr>
            </w:pPr>
            <w:r w:rsidRPr="00942D2B">
              <w:rPr>
                <w:rFonts w:ascii="Arial" w:hAnsi="Arial" w:cs="Arial"/>
                <w:bCs/>
                <w:sz w:val="22"/>
                <w:szCs w:val="22"/>
              </w:rPr>
              <w:t>78.000</w:t>
            </w:r>
          </w:p>
          <w:p w:rsidR="00942D2B" w:rsidRPr="00942D2B" w:rsidRDefault="00942D2B" w:rsidP="00C2173E">
            <w:pPr>
              <w:rPr>
                <w:rFonts w:ascii="Arial" w:hAnsi="Arial" w:cs="Arial"/>
                <w:bCs/>
                <w:sz w:val="22"/>
                <w:szCs w:val="22"/>
              </w:rPr>
            </w:pPr>
            <w:r w:rsidRPr="00942D2B">
              <w:rPr>
                <w:rFonts w:ascii="Arial" w:hAnsi="Arial" w:cs="Arial"/>
                <w:bCs/>
                <w:sz w:val="22"/>
                <w:szCs w:val="22"/>
              </w:rPr>
              <w:t>58.000</w:t>
            </w:r>
          </w:p>
          <w:p w:rsidR="00942D2B" w:rsidRPr="00942D2B" w:rsidRDefault="00942D2B" w:rsidP="00C2173E">
            <w:pPr>
              <w:rPr>
                <w:rFonts w:ascii="Arial" w:hAnsi="Arial" w:cs="Arial"/>
                <w:bCs/>
                <w:sz w:val="22"/>
                <w:szCs w:val="22"/>
              </w:rPr>
            </w:pPr>
            <w:r w:rsidRPr="00942D2B">
              <w:rPr>
                <w:rFonts w:ascii="Arial" w:hAnsi="Arial" w:cs="Arial"/>
                <w:bCs/>
                <w:sz w:val="22"/>
                <w:szCs w:val="22"/>
              </w:rPr>
              <w:t>39.000</w:t>
            </w: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C2173E">
            <w:pPr>
              <w:rPr>
                <w:rFonts w:ascii="Arial" w:hAnsi="Arial" w:cs="Arial"/>
                <w:bCs/>
                <w:sz w:val="22"/>
                <w:szCs w:val="22"/>
              </w:rPr>
            </w:pPr>
            <w:r w:rsidRPr="00942D2B">
              <w:rPr>
                <w:rFonts w:ascii="Arial" w:hAnsi="Arial" w:cs="Arial"/>
                <w:bCs/>
                <w:sz w:val="22"/>
                <w:szCs w:val="22"/>
              </w:rPr>
              <w:t>135.000</w:t>
            </w:r>
          </w:p>
          <w:p w:rsidR="00942D2B" w:rsidRPr="00942D2B" w:rsidRDefault="00942D2B" w:rsidP="00C2173E">
            <w:pPr>
              <w:rPr>
                <w:rFonts w:ascii="Arial" w:hAnsi="Arial" w:cs="Arial"/>
                <w:bCs/>
                <w:sz w:val="22"/>
                <w:szCs w:val="22"/>
              </w:rPr>
            </w:pPr>
            <w:r w:rsidRPr="00942D2B">
              <w:rPr>
                <w:rFonts w:ascii="Arial" w:hAnsi="Arial" w:cs="Arial"/>
                <w:bCs/>
                <w:sz w:val="22"/>
                <w:szCs w:val="22"/>
              </w:rPr>
              <w:t>81.000</w:t>
            </w:r>
          </w:p>
          <w:p w:rsidR="00942D2B" w:rsidRPr="00942D2B" w:rsidRDefault="00942D2B" w:rsidP="00C2173E">
            <w:pPr>
              <w:rPr>
                <w:rFonts w:ascii="Arial" w:hAnsi="Arial" w:cs="Arial"/>
                <w:bCs/>
                <w:sz w:val="22"/>
                <w:szCs w:val="22"/>
              </w:rPr>
            </w:pPr>
            <w:r w:rsidRPr="00942D2B">
              <w:rPr>
                <w:rFonts w:ascii="Arial" w:hAnsi="Arial" w:cs="Arial"/>
                <w:bCs/>
                <w:sz w:val="22"/>
                <w:szCs w:val="22"/>
              </w:rPr>
              <w:t>61.000</w:t>
            </w:r>
          </w:p>
          <w:p w:rsidR="00942D2B" w:rsidRPr="00942D2B" w:rsidRDefault="00942D2B" w:rsidP="00C2173E">
            <w:pPr>
              <w:rPr>
                <w:rFonts w:ascii="Arial" w:hAnsi="Arial" w:cs="Arial"/>
                <w:bCs/>
                <w:sz w:val="22"/>
                <w:szCs w:val="22"/>
              </w:rPr>
            </w:pPr>
            <w:r w:rsidRPr="00942D2B">
              <w:rPr>
                <w:rFonts w:ascii="Arial" w:hAnsi="Arial" w:cs="Arial"/>
                <w:bCs/>
                <w:sz w:val="22"/>
                <w:szCs w:val="22"/>
              </w:rPr>
              <w:t>40.000</w:t>
            </w: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3314BF" w:rsidRDefault="00942D2B" w:rsidP="00942D2B">
            <w:pPr>
              <w:rPr>
                <w:rFonts w:ascii="Arial" w:hAnsi="Arial" w:cs="Arial"/>
                <w:bCs/>
              </w:rPr>
            </w:pPr>
          </w:p>
          <w:p w:rsidR="00942D2B" w:rsidRPr="00942D2B" w:rsidRDefault="00942D2B" w:rsidP="00C2173E">
            <w:pPr>
              <w:rPr>
                <w:rFonts w:ascii="Arial" w:hAnsi="Arial" w:cs="Arial"/>
                <w:bCs/>
                <w:sz w:val="22"/>
                <w:szCs w:val="22"/>
              </w:rPr>
            </w:pPr>
            <w:r w:rsidRPr="00942D2B">
              <w:rPr>
                <w:rFonts w:ascii="Arial" w:hAnsi="Arial" w:cs="Arial"/>
                <w:bCs/>
                <w:sz w:val="22"/>
                <w:szCs w:val="22"/>
              </w:rPr>
              <w:t>140.000</w:t>
            </w:r>
          </w:p>
          <w:p w:rsidR="00942D2B" w:rsidRPr="00942D2B" w:rsidRDefault="00942D2B" w:rsidP="00C2173E">
            <w:pPr>
              <w:rPr>
                <w:rFonts w:ascii="Arial" w:hAnsi="Arial" w:cs="Arial"/>
                <w:bCs/>
                <w:sz w:val="22"/>
                <w:szCs w:val="22"/>
              </w:rPr>
            </w:pPr>
            <w:r w:rsidRPr="00942D2B">
              <w:rPr>
                <w:rFonts w:ascii="Arial" w:hAnsi="Arial" w:cs="Arial"/>
                <w:bCs/>
                <w:sz w:val="22"/>
                <w:szCs w:val="22"/>
              </w:rPr>
              <w:t>84.000</w:t>
            </w:r>
          </w:p>
          <w:p w:rsidR="00942D2B" w:rsidRPr="00942D2B" w:rsidRDefault="00942D2B" w:rsidP="00C2173E">
            <w:pPr>
              <w:rPr>
                <w:rFonts w:ascii="Arial" w:hAnsi="Arial" w:cs="Arial"/>
                <w:bCs/>
                <w:sz w:val="22"/>
                <w:szCs w:val="22"/>
              </w:rPr>
            </w:pPr>
            <w:r w:rsidRPr="00942D2B">
              <w:rPr>
                <w:rFonts w:ascii="Arial" w:hAnsi="Arial" w:cs="Arial"/>
                <w:bCs/>
                <w:sz w:val="22"/>
                <w:szCs w:val="22"/>
              </w:rPr>
              <w:t>63.000</w:t>
            </w:r>
          </w:p>
          <w:p w:rsidR="00942D2B" w:rsidRPr="00942D2B" w:rsidRDefault="00942D2B" w:rsidP="00C2173E">
            <w:pPr>
              <w:rPr>
                <w:rFonts w:ascii="Arial" w:hAnsi="Arial" w:cs="Arial"/>
                <w:bCs/>
                <w:sz w:val="22"/>
                <w:szCs w:val="22"/>
              </w:rPr>
            </w:pPr>
            <w:r w:rsidRPr="00942D2B">
              <w:rPr>
                <w:rFonts w:ascii="Arial" w:hAnsi="Arial" w:cs="Arial"/>
                <w:bCs/>
                <w:sz w:val="22"/>
                <w:szCs w:val="22"/>
              </w:rPr>
              <w:t>42.000</w:t>
            </w:r>
          </w:p>
          <w:p w:rsidR="00942D2B" w:rsidRPr="00942D2B" w:rsidRDefault="00942D2B" w:rsidP="00942D2B">
            <w:pPr>
              <w:rPr>
                <w:rFonts w:ascii="Arial" w:hAnsi="Arial" w:cs="Arial"/>
                <w:bCs/>
                <w:sz w:val="22"/>
                <w:szCs w:val="22"/>
              </w:rPr>
            </w:pPr>
          </w:p>
          <w:p w:rsidR="00942D2B" w:rsidRPr="00942D2B" w:rsidRDefault="00942D2B" w:rsidP="00942D2B">
            <w:pPr>
              <w:rPr>
                <w:rFonts w:ascii="Arial" w:hAnsi="Arial" w:cs="Arial"/>
                <w:bCs/>
                <w:sz w:val="22"/>
                <w:szCs w:val="22"/>
              </w:rPr>
            </w:pPr>
          </w:p>
          <w:p w:rsidR="00942D2B" w:rsidRPr="003314BF" w:rsidRDefault="00942D2B" w:rsidP="00942D2B">
            <w:pPr>
              <w:rPr>
                <w:rFonts w:ascii="Arial" w:hAnsi="Arial" w:cs="Arial"/>
                <w:bCs/>
              </w:rPr>
            </w:pPr>
          </w:p>
          <w:p w:rsidR="00942D2B" w:rsidRPr="00942D2B" w:rsidRDefault="00942D2B" w:rsidP="00C2173E">
            <w:pPr>
              <w:rPr>
                <w:rFonts w:ascii="Arial" w:hAnsi="Arial" w:cs="Arial"/>
                <w:bCs/>
                <w:sz w:val="22"/>
                <w:szCs w:val="22"/>
              </w:rPr>
            </w:pPr>
            <w:r w:rsidRPr="00942D2B">
              <w:rPr>
                <w:rFonts w:ascii="Arial" w:hAnsi="Arial" w:cs="Arial"/>
                <w:bCs/>
                <w:sz w:val="22"/>
                <w:szCs w:val="22"/>
              </w:rPr>
              <w:t>23.000</w:t>
            </w:r>
          </w:p>
          <w:p w:rsidR="00942D2B" w:rsidRPr="00942D2B" w:rsidRDefault="00942D2B" w:rsidP="00C2173E">
            <w:pPr>
              <w:rPr>
                <w:rFonts w:ascii="Arial" w:hAnsi="Arial" w:cs="Arial"/>
                <w:bCs/>
                <w:sz w:val="22"/>
                <w:szCs w:val="22"/>
              </w:rPr>
            </w:pPr>
            <w:r w:rsidRPr="00942D2B">
              <w:rPr>
                <w:rFonts w:ascii="Arial" w:hAnsi="Arial" w:cs="Arial"/>
                <w:bCs/>
                <w:sz w:val="22"/>
                <w:szCs w:val="22"/>
              </w:rPr>
              <w:t>14.000</w:t>
            </w:r>
          </w:p>
          <w:p w:rsidR="00942D2B" w:rsidRPr="00942D2B" w:rsidRDefault="00942D2B" w:rsidP="00C2173E">
            <w:pPr>
              <w:rPr>
                <w:rFonts w:ascii="Arial" w:hAnsi="Arial" w:cs="Arial"/>
                <w:bCs/>
                <w:sz w:val="22"/>
                <w:szCs w:val="22"/>
              </w:rPr>
            </w:pPr>
            <w:r w:rsidRPr="00942D2B">
              <w:rPr>
                <w:rFonts w:ascii="Arial" w:hAnsi="Arial" w:cs="Arial"/>
                <w:bCs/>
                <w:sz w:val="22"/>
                <w:szCs w:val="22"/>
              </w:rPr>
              <w:t>10.000</w:t>
            </w:r>
          </w:p>
          <w:p w:rsidR="00942D2B" w:rsidRPr="00942D2B" w:rsidRDefault="00942D2B" w:rsidP="00C2173E">
            <w:pPr>
              <w:rPr>
                <w:rFonts w:ascii="Arial" w:hAnsi="Arial" w:cs="Arial"/>
                <w:bCs/>
                <w:sz w:val="22"/>
                <w:szCs w:val="22"/>
              </w:rPr>
            </w:pPr>
            <w:r w:rsidRPr="00942D2B">
              <w:rPr>
                <w:rFonts w:ascii="Arial" w:hAnsi="Arial" w:cs="Arial"/>
                <w:bCs/>
                <w:sz w:val="22"/>
                <w:szCs w:val="22"/>
              </w:rPr>
              <w:t>7.000</w:t>
            </w:r>
          </w:p>
          <w:p w:rsidR="00942D2B" w:rsidRPr="00942D2B" w:rsidRDefault="00942D2B" w:rsidP="00C2173E">
            <w:pPr>
              <w:rPr>
                <w:rFonts w:ascii="Arial" w:hAnsi="Arial" w:cs="Arial"/>
                <w:b/>
                <w:sz w:val="22"/>
                <w:szCs w:val="22"/>
              </w:rPr>
            </w:pPr>
            <w:r w:rsidRPr="00942D2B">
              <w:rPr>
                <w:rFonts w:ascii="Arial" w:hAnsi="Arial" w:cs="Arial"/>
                <w:bCs/>
                <w:sz w:val="22"/>
                <w:szCs w:val="22"/>
              </w:rPr>
              <w:t>2.000</w:t>
            </w:r>
          </w:p>
        </w:tc>
      </w:tr>
      <w:tr w:rsidR="00942D2B" w:rsidRPr="00942D2B" w:rsidTr="00C2173E">
        <w:trPr>
          <w:gridAfter w:val="1"/>
          <w:wAfter w:w="708" w:type="dxa"/>
        </w:trPr>
        <w:tc>
          <w:tcPr>
            <w:tcW w:w="9039" w:type="dxa"/>
          </w:tcPr>
          <w:p w:rsidR="00942D2B" w:rsidRPr="00942D2B" w:rsidRDefault="00942D2B" w:rsidP="00942D2B">
            <w:pPr>
              <w:pStyle w:val="Textoindependiente3"/>
              <w:tabs>
                <w:tab w:val="right" w:pos="8505"/>
              </w:tabs>
              <w:spacing w:after="0"/>
              <w:ind w:left="709" w:hanging="709"/>
              <w:jc w:val="both"/>
              <w:rPr>
                <w:rFonts w:ascii="Arial" w:hAnsi="Arial" w:cs="Arial"/>
                <w:bCs/>
                <w:sz w:val="22"/>
                <w:szCs w:val="22"/>
              </w:rPr>
            </w:pPr>
            <w:r w:rsidRPr="00712CAF">
              <w:rPr>
                <w:rFonts w:ascii="Arial" w:hAnsi="Arial" w:cs="Arial"/>
                <w:bCs/>
                <w:sz w:val="22"/>
                <w:szCs w:val="22"/>
              </w:rPr>
              <w:lastRenderedPageBreak/>
              <w:t>IX.</w:t>
            </w:r>
            <w:r w:rsidRPr="00942D2B">
              <w:rPr>
                <w:rFonts w:ascii="Arial" w:hAnsi="Arial" w:cs="Arial"/>
                <w:bCs/>
                <w:sz w:val="22"/>
                <w:szCs w:val="22"/>
              </w:rPr>
              <w:tab/>
              <w:t>Por la prestación de servicios de la Policía Auxiliar del Estado, relacionados con el traslado y custodia de bienes y valores a través de sus unidades o agrupamientos, se pagarán derechos conforme a las siguientes cuotas:</w:t>
            </w:r>
          </w:p>
          <w:p w:rsidR="00942D2B" w:rsidRPr="00942D2B" w:rsidRDefault="00942D2B" w:rsidP="00942D2B">
            <w:pPr>
              <w:pStyle w:val="Textoindependiente3"/>
              <w:tabs>
                <w:tab w:val="right" w:pos="8505"/>
              </w:tabs>
              <w:spacing w:after="0"/>
              <w:ind w:left="709" w:hanging="709"/>
              <w:jc w:val="both"/>
              <w:rPr>
                <w:rFonts w:ascii="Arial" w:hAnsi="Arial" w:cs="Arial"/>
                <w:bCs/>
                <w:sz w:val="22"/>
                <w:szCs w:val="22"/>
              </w:rPr>
            </w:pPr>
          </w:p>
          <w:p w:rsidR="00942D2B" w:rsidRPr="00942D2B" w:rsidRDefault="00942D2B" w:rsidP="008D3868">
            <w:pPr>
              <w:pStyle w:val="Textoindependiente3"/>
              <w:numPr>
                <w:ilvl w:val="0"/>
                <w:numId w:val="24"/>
              </w:numPr>
              <w:tabs>
                <w:tab w:val="right" w:pos="8505"/>
              </w:tabs>
              <w:spacing w:after="0"/>
              <w:ind w:left="1014"/>
              <w:jc w:val="both"/>
              <w:rPr>
                <w:rFonts w:ascii="Arial" w:hAnsi="Arial" w:cs="Arial"/>
                <w:bCs/>
                <w:sz w:val="22"/>
                <w:szCs w:val="22"/>
              </w:rPr>
            </w:pPr>
            <w:r w:rsidRPr="00942D2B">
              <w:rPr>
                <w:rFonts w:ascii="Arial" w:hAnsi="Arial" w:cs="Arial"/>
                <w:bCs/>
                <w:sz w:val="22"/>
                <w:szCs w:val="22"/>
              </w:rPr>
              <w:t xml:space="preserve">Por traslado y custodia de bienes y valores dentro de las </w:t>
            </w:r>
            <w:r w:rsidRPr="00942D2B">
              <w:rPr>
                <w:rFonts w:ascii="Arial" w:hAnsi="Arial" w:cs="Arial"/>
                <w:bCs/>
                <w:color w:val="000000" w:themeColor="text1"/>
                <w:sz w:val="22"/>
                <w:szCs w:val="22"/>
              </w:rPr>
              <w:t xml:space="preserve">cabeceras municipales </w:t>
            </w:r>
            <w:r w:rsidRPr="00942D2B">
              <w:rPr>
                <w:rFonts w:ascii="Arial" w:hAnsi="Arial" w:cs="Arial"/>
                <w:bCs/>
                <w:sz w:val="22"/>
                <w:szCs w:val="22"/>
              </w:rPr>
              <w:t>de Colima, Cómala Cuauhtémoc, Coquimatlán y Vi</w:t>
            </w:r>
            <w:r w:rsidR="00C2173E">
              <w:rPr>
                <w:rFonts w:ascii="Arial" w:hAnsi="Arial" w:cs="Arial"/>
                <w:bCs/>
                <w:sz w:val="22"/>
                <w:szCs w:val="22"/>
              </w:rPr>
              <w:t>lla de Álvarez….</w:t>
            </w:r>
          </w:p>
          <w:p w:rsidR="00942D2B" w:rsidRPr="00942D2B" w:rsidRDefault="00942D2B" w:rsidP="00942D2B">
            <w:pPr>
              <w:pStyle w:val="Textoindependiente3"/>
              <w:tabs>
                <w:tab w:val="right" w:pos="8505"/>
              </w:tabs>
              <w:spacing w:after="0"/>
              <w:ind w:left="1069"/>
              <w:jc w:val="both"/>
              <w:rPr>
                <w:rFonts w:ascii="Arial" w:hAnsi="Arial" w:cs="Arial"/>
                <w:bCs/>
                <w:sz w:val="22"/>
                <w:szCs w:val="22"/>
              </w:rPr>
            </w:pPr>
          </w:p>
          <w:p w:rsidR="00942D2B" w:rsidRPr="00942D2B" w:rsidRDefault="00942D2B" w:rsidP="008D3868">
            <w:pPr>
              <w:pStyle w:val="Textoindependiente3"/>
              <w:numPr>
                <w:ilvl w:val="0"/>
                <w:numId w:val="24"/>
              </w:numPr>
              <w:tabs>
                <w:tab w:val="right" w:pos="8505"/>
              </w:tabs>
              <w:spacing w:after="0"/>
              <w:ind w:left="1014"/>
              <w:jc w:val="both"/>
              <w:rPr>
                <w:rFonts w:ascii="Arial" w:hAnsi="Arial" w:cs="Arial"/>
                <w:bCs/>
                <w:sz w:val="22"/>
                <w:szCs w:val="22"/>
              </w:rPr>
            </w:pPr>
            <w:r w:rsidRPr="00942D2B">
              <w:rPr>
                <w:rFonts w:ascii="Arial" w:hAnsi="Arial" w:cs="Arial"/>
                <w:bCs/>
                <w:sz w:val="22"/>
                <w:szCs w:val="22"/>
              </w:rPr>
              <w:t>Por traslado y custodia de bienes y valores en los primeros 50 kilómetros fuera de las cabeceras municipales señaladas en el inciso anterior………………………………..…….…...…………........</w:t>
            </w:r>
            <w:r w:rsidR="00C2173E">
              <w:rPr>
                <w:rFonts w:ascii="Arial" w:hAnsi="Arial" w:cs="Arial"/>
                <w:bCs/>
                <w:sz w:val="22"/>
                <w:szCs w:val="22"/>
              </w:rPr>
              <w:t>.................................</w:t>
            </w:r>
          </w:p>
          <w:p w:rsidR="00942D2B" w:rsidRPr="00942D2B" w:rsidRDefault="00942D2B" w:rsidP="00942D2B">
            <w:pPr>
              <w:pStyle w:val="Textoindependiente3"/>
              <w:tabs>
                <w:tab w:val="right" w:pos="8505"/>
              </w:tabs>
              <w:spacing w:after="0"/>
              <w:ind w:left="1014"/>
              <w:jc w:val="both"/>
              <w:rPr>
                <w:rFonts w:ascii="Arial" w:hAnsi="Arial" w:cs="Arial"/>
                <w:bCs/>
                <w:sz w:val="22"/>
                <w:szCs w:val="22"/>
              </w:rPr>
            </w:pPr>
          </w:p>
          <w:p w:rsidR="00942D2B" w:rsidRPr="00942D2B" w:rsidRDefault="00942D2B" w:rsidP="008D3868">
            <w:pPr>
              <w:pStyle w:val="Textoindependiente3"/>
              <w:numPr>
                <w:ilvl w:val="0"/>
                <w:numId w:val="24"/>
              </w:numPr>
              <w:tabs>
                <w:tab w:val="right" w:pos="8505"/>
              </w:tabs>
              <w:spacing w:after="0"/>
              <w:ind w:left="1014"/>
              <w:jc w:val="both"/>
              <w:rPr>
                <w:rFonts w:ascii="Arial" w:hAnsi="Arial" w:cs="Arial"/>
                <w:bCs/>
                <w:sz w:val="22"/>
                <w:szCs w:val="22"/>
              </w:rPr>
            </w:pPr>
            <w:r w:rsidRPr="00942D2B">
              <w:rPr>
                <w:rFonts w:ascii="Arial" w:hAnsi="Arial" w:cs="Arial"/>
                <w:bCs/>
                <w:sz w:val="22"/>
                <w:szCs w:val="22"/>
              </w:rPr>
              <w:t>Por Kilometro o fracción excedente de los 50 kilómetros señalados en el inciso</w:t>
            </w:r>
            <w:r w:rsidR="003314BF">
              <w:rPr>
                <w:rFonts w:ascii="Arial" w:hAnsi="Arial" w:cs="Arial"/>
                <w:bCs/>
                <w:sz w:val="22"/>
                <w:szCs w:val="22"/>
              </w:rPr>
              <w:t xml:space="preserve"> anterior  ……….……………</w:t>
            </w:r>
            <w:r w:rsidRPr="00942D2B">
              <w:rPr>
                <w:rFonts w:ascii="Arial" w:hAnsi="Arial" w:cs="Arial"/>
                <w:bCs/>
                <w:sz w:val="22"/>
                <w:szCs w:val="22"/>
              </w:rPr>
              <w:t>….……………</w:t>
            </w:r>
            <w:r w:rsidR="00C2173E">
              <w:rPr>
                <w:rFonts w:ascii="Arial" w:hAnsi="Arial" w:cs="Arial"/>
                <w:bCs/>
                <w:sz w:val="22"/>
                <w:szCs w:val="22"/>
              </w:rPr>
              <w:t>…………………………………………</w:t>
            </w:r>
          </w:p>
        </w:tc>
        <w:tc>
          <w:tcPr>
            <w:tcW w:w="1701" w:type="dxa"/>
            <w:gridSpan w:val="2"/>
          </w:tcPr>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C2173E">
            <w:pPr>
              <w:rPr>
                <w:rFonts w:ascii="Arial" w:hAnsi="Arial" w:cs="Arial"/>
                <w:bCs/>
                <w:sz w:val="22"/>
                <w:szCs w:val="22"/>
              </w:rPr>
            </w:pPr>
          </w:p>
          <w:p w:rsidR="00942D2B" w:rsidRPr="00942D2B" w:rsidRDefault="00942D2B" w:rsidP="00B33C2E">
            <w:pPr>
              <w:rPr>
                <w:rFonts w:ascii="Arial" w:hAnsi="Arial" w:cs="Arial"/>
                <w:bCs/>
                <w:sz w:val="22"/>
                <w:szCs w:val="22"/>
              </w:rPr>
            </w:pPr>
            <w:r w:rsidRPr="00942D2B">
              <w:rPr>
                <w:rFonts w:ascii="Arial" w:hAnsi="Arial" w:cs="Arial"/>
                <w:bCs/>
                <w:sz w:val="22"/>
                <w:szCs w:val="22"/>
              </w:rPr>
              <w:t>62.000</w:t>
            </w: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B33C2E">
            <w:pPr>
              <w:rPr>
                <w:rFonts w:ascii="Arial" w:hAnsi="Arial" w:cs="Arial"/>
                <w:bCs/>
                <w:sz w:val="22"/>
                <w:szCs w:val="22"/>
              </w:rPr>
            </w:pPr>
            <w:r w:rsidRPr="00942D2B">
              <w:rPr>
                <w:rFonts w:ascii="Arial" w:hAnsi="Arial" w:cs="Arial"/>
                <w:bCs/>
                <w:sz w:val="22"/>
                <w:szCs w:val="22"/>
              </w:rPr>
              <w:t>83.000</w:t>
            </w:r>
          </w:p>
          <w:p w:rsidR="00942D2B" w:rsidRPr="00942D2B" w:rsidRDefault="00942D2B" w:rsidP="00942D2B">
            <w:pPr>
              <w:jc w:val="center"/>
              <w:rPr>
                <w:rFonts w:ascii="Arial" w:hAnsi="Arial" w:cs="Arial"/>
                <w:bCs/>
                <w:sz w:val="22"/>
                <w:szCs w:val="22"/>
              </w:rPr>
            </w:pPr>
          </w:p>
          <w:p w:rsidR="00942D2B" w:rsidRPr="00942D2B" w:rsidRDefault="00942D2B" w:rsidP="00942D2B">
            <w:pPr>
              <w:jc w:val="center"/>
              <w:rPr>
                <w:rFonts w:ascii="Arial" w:hAnsi="Arial" w:cs="Arial"/>
                <w:bCs/>
                <w:sz w:val="22"/>
                <w:szCs w:val="22"/>
              </w:rPr>
            </w:pPr>
          </w:p>
          <w:p w:rsidR="00942D2B" w:rsidRPr="00942D2B" w:rsidRDefault="00942D2B" w:rsidP="00B33C2E">
            <w:pPr>
              <w:rPr>
                <w:rFonts w:ascii="Arial" w:hAnsi="Arial" w:cs="Arial"/>
                <w:bCs/>
                <w:sz w:val="22"/>
                <w:szCs w:val="22"/>
              </w:rPr>
            </w:pPr>
            <w:r w:rsidRPr="00942D2B">
              <w:rPr>
                <w:rFonts w:ascii="Arial" w:hAnsi="Arial" w:cs="Arial"/>
                <w:bCs/>
                <w:sz w:val="22"/>
                <w:szCs w:val="22"/>
              </w:rPr>
              <w:t>1.000</w:t>
            </w:r>
          </w:p>
          <w:p w:rsidR="00942D2B" w:rsidRPr="00942D2B" w:rsidRDefault="00942D2B" w:rsidP="00942D2B">
            <w:pPr>
              <w:jc w:val="center"/>
              <w:rPr>
                <w:rFonts w:ascii="Arial" w:hAnsi="Arial" w:cs="Arial"/>
                <w:b/>
                <w:sz w:val="22"/>
                <w:szCs w:val="22"/>
              </w:rPr>
            </w:pPr>
          </w:p>
        </w:tc>
      </w:tr>
    </w:tbl>
    <w:p w:rsidR="00310904" w:rsidRPr="00FC6EC0" w:rsidRDefault="00310904" w:rsidP="00712CAF">
      <w:pPr>
        <w:pStyle w:val="Default"/>
        <w:tabs>
          <w:tab w:val="left" w:leader="dot" w:pos="9072"/>
        </w:tabs>
        <w:rPr>
          <w:bCs/>
          <w:iCs/>
          <w:color w:val="auto"/>
          <w:lang w:val="es-ES"/>
        </w:rPr>
      </w:pPr>
    </w:p>
    <w:p w:rsidR="0055006D" w:rsidRPr="00FC6EC0" w:rsidRDefault="0027265B" w:rsidP="00DD6B07">
      <w:pPr>
        <w:pStyle w:val="Default"/>
        <w:tabs>
          <w:tab w:val="left" w:leader="dot" w:pos="9072"/>
        </w:tabs>
        <w:ind w:left="284"/>
        <w:rPr>
          <w:bCs/>
          <w:iCs/>
          <w:color w:val="auto"/>
          <w:lang w:val="es-ES"/>
        </w:rPr>
      </w:pPr>
      <w:r w:rsidRPr="00467BC7">
        <w:rPr>
          <w:b/>
          <w:bCs/>
          <w:iCs/>
          <w:color w:val="auto"/>
          <w:lang w:val="es-ES"/>
        </w:rPr>
        <w:t>Artículo 62 BIS 1.-</w:t>
      </w:r>
      <w:r w:rsidR="00501D0C" w:rsidRPr="00FC6EC0">
        <w:rPr>
          <w:bCs/>
          <w:iCs/>
          <w:color w:val="auto"/>
          <w:lang w:val="es-ES"/>
        </w:rPr>
        <w:t xml:space="preserve"> </w:t>
      </w:r>
      <w:r w:rsidR="00C24F5B">
        <w:t>……</w:t>
      </w:r>
    </w:p>
    <w:p w:rsidR="0055006D" w:rsidRPr="00FC6EC0" w:rsidRDefault="0055006D" w:rsidP="00DD6B07">
      <w:pPr>
        <w:pStyle w:val="Default"/>
        <w:tabs>
          <w:tab w:val="left" w:leader="dot" w:pos="9072"/>
        </w:tabs>
        <w:ind w:left="284"/>
        <w:rPr>
          <w:bCs/>
          <w:sz w:val="20"/>
          <w:szCs w:val="20"/>
        </w:rPr>
      </w:pPr>
    </w:p>
    <w:p w:rsidR="0055006D" w:rsidRPr="00FC6EC0" w:rsidRDefault="0027265B" w:rsidP="00DD6B07">
      <w:pPr>
        <w:pStyle w:val="Default"/>
        <w:tabs>
          <w:tab w:val="left" w:leader="dot" w:pos="9072"/>
        </w:tabs>
        <w:ind w:left="284"/>
        <w:rPr>
          <w:iCs/>
          <w:color w:val="auto"/>
          <w:lang w:val="es-ES"/>
        </w:rPr>
      </w:pPr>
      <w:r w:rsidRPr="00FC6EC0">
        <w:rPr>
          <w:iCs/>
          <w:color w:val="auto"/>
          <w:lang w:val="es-ES"/>
        </w:rPr>
        <w:t>I.- a</w:t>
      </w:r>
      <w:r w:rsidR="00F51642">
        <w:rPr>
          <w:iCs/>
          <w:color w:val="auto"/>
          <w:lang w:val="es-ES"/>
        </w:rPr>
        <w:t xml:space="preserve"> la</w:t>
      </w:r>
      <w:r w:rsidRPr="00FC6EC0">
        <w:rPr>
          <w:iCs/>
          <w:color w:val="auto"/>
          <w:lang w:val="es-ES"/>
        </w:rPr>
        <w:t xml:space="preserve"> VI.- </w:t>
      </w:r>
      <w:r w:rsidR="00C24F5B">
        <w:t>……</w:t>
      </w:r>
    </w:p>
    <w:p w:rsidR="00180911" w:rsidRPr="00FC6EC0" w:rsidRDefault="00180911" w:rsidP="00DD6B07">
      <w:pPr>
        <w:pStyle w:val="Default"/>
        <w:tabs>
          <w:tab w:val="left" w:leader="dot" w:pos="9072"/>
        </w:tabs>
        <w:ind w:left="284"/>
        <w:rPr>
          <w:iCs/>
          <w:color w:val="auto"/>
          <w:lang w:val="es-ES"/>
        </w:rPr>
      </w:pPr>
    </w:p>
    <w:p w:rsidR="00180911" w:rsidRPr="00FC6EC0" w:rsidRDefault="0027265B" w:rsidP="00C24F5B">
      <w:pPr>
        <w:pStyle w:val="Default"/>
        <w:tabs>
          <w:tab w:val="left" w:leader="dot" w:pos="9072"/>
        </w:tabs>
        <w:ind w:left="284"/>
        <w:jc w:val="both"/>
        <w:rPr>
          <w:iCs/>
          <w:color w:val="auto"/>
          <w:lang w:val="es-ES"/>
        </w:rPr>
      </w:pPr>
      <w:r w:rsidRPr="00FC6EC0">
        <w:rPr>
          <w:iCs/>
          <w:color w:val="auto"/>
          <w:lang w:val="es-ES"/>
        </w:rPr>
        <w:t xml:space="preserve">VII.- Inscripción de </w:t>
      </w:r>
      <w:r w:rsidRPr="00FC6EC0">
        <w:rPr>
          <w:iCs/>
          <w:color w:val="auto"/>
        </w:rPr>
        <w:t xml:space="preserve">todas </w:t>
      </w:r>
      <w:r w:rsidRPr="00FC6EC0">
        <w:rPr>
          <w:iCs/>
          <w:color w:val="auto"/>
          <w:lang w:val="es-ES"/>
        </w:rPr>
        <w:t>las modificaciones que requiera la escritura constitutiva de las sociedades o asociaciones de cualquier tipo, que no se refieran a aumento de capital social, la cuota a pagar será de</w:t>
      </w:r>
      <w:r w:rsidRPr="00FC6EC0">
        <w:rPr>
          <w:iCs/>
          <w:color w:val="auto"/>
          <w:lang w:val="es-ES"/>
        </w:rPr>
        <w:tab/>
        <w:t>7.69</w:t>
      </w:r>
    </w:p>
    <w:p w:rsidR="00180911" w:rsidRPr="00FC6EC0" w:rsidRDefault="00180911" w:rsidP="00DD6B07">
      <w:pPr>
        <w:pStyle w:val="Default"/>
        <w:tabs>
          <w:tab w:val="left" w:leader="dot" w:pos="9072"/>
        </w:tabs>
        <w:ind w:left="284"/>
        <w:rPr>
          <w:iCs/>
          <w:color w:val="auto"/>
          <w:lang w:val="es-ES"/>
        </w:rPr>
      </w:pPr>
    </w:p>
    <w:p w:rsidR="00180911" w:rsidRPr="00FC6EC0" w:rsidRDefault="0027265B" w:rsidP="00C24F5B">
      <w:pPr>
        <w:pStyle w:val="Default"/>
        <w:tabs>
          <w:tab w:val="left" w:leader="dot" w:pos="9072"/>
        </w:tabs>
        <w:ind w:left="284"/>
        <w:jc w:val="both"/>
        <w:rPr>
          <w:iCs/>
          <w:color w:val="auto"/>
          <w:lang w:val="es-ES"/>
        </w:rPr>
      </w:pPr>
      <w:r w:rsidRPr="00FC6EC0">
        <w:rPr>
          <w:iCs/>
          <w:color w:val="auto"/>
          <w:lang w:val="es-ES"/>
        </w:rPr>
        <w:t>VIII.- Inscripción sobre operaciones de crédito de cualquier tipo celebradas con instituciones, entidades, sociedades u organismos auxiliares.</w:t>
      </w:r>
    </w:p>
    <w:p w:rsidR="00180911" w:rsidRPr="00FC6EC0" w:rsidRDefault="00180911" w:rsidP="00DD6B07">
      <w:pPr>
        <w:pStyle w:val="Default"/>
        <w:tabs>
          <w:tab w:val="left" w:leader="dot" w:pos="9072"/>
        </w:tabs>
        <w:ind w:left="284"/>
        <w:rPr>
          <w:iCs/>
          <w:color w:val="auto"/>
          <w:lang w:val="es-ES"/>
        </w:rPr>
      </w:pPr>
    </w:p>
    <w:p w:rsidR="00180911" w:rsidRPr="00FC6EC0" w:rsidRDefault="0027265B" w:rsidP="006F5F20">
      <w:pPr>
        <w:pStyle w:val="Default"/>
        <w:tabs>
          <w:tab w:val="left" w:leader="dot" w:pos="9072"/>
        </w:tabs>
        <w:ind w:left="284"/>
        <w:rPr>
          <w:iCs/>
          <w:color w:val="auto"/>
          <w:lang w:val="es-ES"/>
        </w:rPr>
      </w:pPr>
      <w:r w:rsidRPr="00FC6EC0">
        <w:rPr>
          <w:iCs/>
          <w:color w:val="auto"/>
          <w:lang w:val="es-ES"/>
        </w:rPr>
        <w:t>a) al k).-</w:t>
      </w:r>
      <w:r w:rsidR="003406CD">
        <w:rPr>
          <w:iCs/>
          <w:color w:val="auto"/>
          <w:lang w:val="es-ES"/>
        </w:rPr>
        <w:t xml:space="preserve"> </w:t>
      </w:r>
      <w:r w:rsidR="00C24F5B">
        <w:t>……</w:t>
      </w:r>
    </w:p>
    <w:p w:rsidR="00662F38" w:rsidRDefault="00662F38">
      <w:pPr>
        <w:pStyle w:val="Default"/>
        <w:tabs>
          <w:tab w:val="left" w:leader="dot" w:pos="9072"/>
        </w:tabs>
        <w:rPr>
          <w:iCs/>
          <w:color w:val="auto"/>
          <w:lang w:val="es-ES"/>
        </w:rPr>
      </w:pPr>
    </w:p>
    <w:p w:rsidR="00F70619" w:rsidRDefault="00662F38">
      <w:pPr>
        <w:pStyle w:val="Default"/>
        <w:tabs>
          <w:tab w:val="left" w:leader="dot" w:pos="9072"/>
        </w:tabs>
        <w:rPr>
          <w:iCs/>
          <w:color w:val="auto"/>
          <w:lang w:val="es-ES"/>
        </w:rPr>
      </w:pPr>
      <w:r>
        <w:rPr>
          <w:iCs/>
          <w:color w:val="auto"/>
          <w:lang w:val="es-ES"/>
        </w:rPr>
        <w:t xml:space="preserve">     </w:t>
      </w:r>
      <w:r w:rsidR="00C24F5B">
        <w:t>……</w:t>
      </w:r>
    </w:p>
    <w:p w:rsidR="00662F38" w:rsidRPr="00FC6EC0" w:rsidRDefault="00662F38">
      <w:pPr>
        <w:pStyle w:val="Default"/>
        <w:tabs>
          <w:tab w:val="left" w:leader="dot" w:pos="9072"/>
        </w:tabs>
        <w:rPr>
          <w:iCs/>
          <w:color w:val="auto"/>
          <w:lang w:val="es-ES"/>
        </w:rPr>
      </w:pPr>
    </w:p>
    <w:p w:rsidR="00F70619" w:rsidRPr="00FC6EC0" w:rsidRDefault="0027265B">
      <w:pPr>
        <w:pStyle w:val="Default"/>
        <w:tabs>
          <w:tab w:val="left" w:leader="dot" w:pos="9072"/>
        </w:tabs>
        <w:ind w:firstLine="284"/>
        <w:rPr>
          <w:iCs/>
          <w:color w:val="auto"/>
          <w:lang w:val="es-ES"/>
        </w:rPr>
      </w:pPr>
      <w:r w:rsidRPr="00FC6EC0">
        <w:rPr>
          <w:iCs/>
          <w:color w:val="auto"/>
          <w:lang w:val="es-ES"/>
        </w:rPr>
        <w:t>IX a</w:t>
      </w:r>
      <w:r w:rsidR="00F51642">
        <w:rPr>
          <w:iCs/>
          <w:color w:val="auto"/>
          <w:lang w:val="es-ES"/>
        </w:rPr>
        <w:t xml:space="preserve"> </w:t>
      </w:r>
      <w:r w:rsidRPr="00FC6EC0">
        <w:rPr>
          <w:iCs/>
          <w:color w:val="auto"/>
          <w:lang w:val="es-ES"/>
        </w:rPr>
        <w:t>l</w:t>
      </w:r>
      <w:r w:rsidR="00F51642">
        <w:rPr>
          <w:iCs/>
          <w:color w:val="auto"/>
          <w:lang w:val="es-ES"/>
        </w:rPr>
        <w:t>a</w:t>
      </w:r>
      <w:r w:rsidRPr="00FC6EC0">
        <w:rPr>
          <w:iCs/>
          <w:color w:val="auto"/>
          <w:lang w:val="es-ES"/>
        </w:rPr>
        <w:t xml:space="preserve"> XII.-</w:t>
      </w:r>
      <w:r w:rsidR="003406CD">
        <w:rPr>
          <w:iCs/>
          <w:color w:val="auto"/>
          <w:lang w:val="es-ES"/>
        </w:rPr>
        <w:t xml:space="preserve"> </w:t>
      </w:r>
      <w:r w:rsidR="00C24F5B">
        <w:t>……</w:t>
      </w:r>
    </w:p>
    <w:p w:rsidR="00F70619" w:rsidRPr="00FC6EC0" w:rsidRDefault="00F70619">
      <w:pPr>
        <w:pStyle w:val="Default"/>
        <w:tabs>
          <w:tab w:val="left" w:leader="dot" w:pos="9072"/>
        </w:tabs>
        <w:rPr>
          <w:iCs/>
          <w:color w:val="auto"/>
          <w:lang w:val="es-ES"/>
        </w:rPr>
      </w:pPr>
    </w:p>
    <w:p w:rsidR="006F5F20" w:rsidRPr="00FC6EC0" w:rsidRDefault="0027265B" w:rsidP="00C24F5B">
      <w:pPr>
        <w:pStyle w:val="Default"/>
        <w:tabs>
          <w:tab w:val="left" w:leader="dot" w:pos="9072"/>
        </w:tabs>
        <w:ind w:left="284"/>
        <w:jc w:val="both"/>
        <w:rPr>
          <w:iCs/>
          <w:color w:val="auto"/>
          <w:lang w:val="es-ES"/>
        </w:rPr>
      </w:pPr>
      <w:r w:rsidRPr="00FC6EC0">
        <w:rPr>
          <w:iCs/>
          <w:color w:val="auto"/>
          <w:lang w:val="es-ES"/>
        </w:rPr>
        <w:t>XIII.- Inscripción de actas de asambleas de socios, juntas de administradores, o actas de sesión de consejo de administración</w:t>
      </w:r>
      <w:r w:rsidRPr="00FC6EC0">
        <w:rPr>
          <w:iCs/>
          <w:color w:val="auto"/>
          <w:lang w:val="es-ES"/>
        </w:rPr>
        <w:tab/>
        <w:t>7.690</w:t>
      </w:r>
    </w:p>
    <w:p w:rsidR="006F5F20" w:rsidRPr="00FC6EC0" w:rsidRDefault="006F5F20" w:rsidP="006F5F20">
      <w:pPr>
        <w:pStyle w:val="Default"/>
        <w:tabs>
          <w:tab w:val="left" w:leader="dot" w:pos="9072"/>
        </w:tabs>
        <w:ind w:left="284"/>
        <w:rPr>
          <w:iCs/>
          <w:color w:val="auto"/>
          <w:lang w:val="es-ES"/>
        </w:rPr>
      </w:pPr>
    </w:p>
    <w:p w:rsidR="006F5F20" w:rsidRPr="00FC6EC0" w:rsidRDefault="0027265B" w:rsidP="006F5F20">
      <w:pPr>
        <w:pStyle w:val="Default"/>
        <w:tabs>
          <w:tab w:val="left" w:leader="dot" w:pos="9072"/>
        </w:tabs>
        <w:ind w:left="284"/>
        <w:rPr>
          <w:iCs/>
          <w:color w:val="auto"/>
          <w:lang w:val="es-ES"/>
        </w:rPr>
      </w:pPr>
      <w:r w:rsidRPr="00FC6EC0">
        <w:rPr>
          <w:iCs/>
          <w:color w:val="auto"/>
          <w:lang w:val="es-ES"/>
        </w:rPr>
        <w:t>XIV a</w:t>
      </w:r>
      <w:r w:rsidR="00F51642">
        <w:rPr>
          <w:iCs/>
          <w:color w:val="auto"/>
          <w:lang w:val="es-ES"/>
        </w:rPr>
        <w:t xml:space="preserve"> </w:t>
      </w:r>
      <w:r w:rsidRPr="00FC6EC0">
        <w:rPr>
          <w:iCs/>
          <w:color w:val="auto"/>
          <w:lang w:val="es-ES"/>
        </w:rPr>
        <w:t>l</w:t>
      </w:r>
      <w:r w:rsidR="00F51642">
        <w:rPr>
          <w:iCs/>
          <w:color w:val="auto"/>
          <w:lang w:val="es-ES"/>
        </w:rPr>
        <w:t>a</w:t>
      </w:r>
      <w:r w:rsidRPr="00FC6EC0">
        <w:rPr>
          <w:iCs/>
          <w:color w:val="auto"/>
          <w:lang w:val="es-ES"/>
        </w:rPr>
        <w:t xml:space="preserve"> XXVIII.- </w:t>
      </w:r>
      <w:r w:rsidR="00C24F5B">
        <w:t>……</w:t>
      </w:r>
    </w:p>
    <w:p w:rsidR="006F5F20" w:rsidRPr="00FC6EC0" w:rsidRDefault="006F5F20" w:rsidP="006F5F20">
      <w:pPr>
        <w:pStyle w:val="Default"/>
        <w:tabs>
          <w:tab w:val="left" w:leader="dot" w:pos="9072"/>
        </w:tabs>
        <w:ind w:left="284"/>
        <w:rPr>
          <w:iCs/>
          <w:color w:val="auto"/>
          <w:lang w:val="es-ES"/>
        </w:rPr>
      </w:pPr>
    </w:p>
    <w:p w:rsidR="006F5F20" w:rsidRPr="00FC6EC0" w:rsidRDefault="0027265B" w:rsidP="00C24F5B">
      <w:pPr>
        <w:pStyle w:val="Default"/>
        <w:tabs>
          <w:tab w:val="left" w:leader="dot" w:pos="9072"/>
        </w:tabs>
        <w:ind w:left="284"/>
        <w:jc w:val="both"/>
        <w:rPr>
          <w:iCs/>
          <w:color w:val="auto"/>
          <w:lang w:val="es-ES"/>
        </w:rPr>
      </w:pPr>
      <w:r w:rsidRPr="00FC6EC0">
        <w:rPr>
          <w:iCs/>
          <w:color w:val="auto"/>
          <w:lang w:val="es-ES"/>
        </w:rPr>
        <w:t xml:space="preserve">XXIX.- </w:t>
      </w:r>
      <w:r w:rsidR="00695828">
        <w:rPr>
          <w:iCs/>
          <w:color w:val="auto"/>
          <w:lang w:val="es-ES"/>
        </w:rPr>
        <w:t>C</w:t>
      </w:r>
      <w:r w:rsidRPr="00FC6EC0">
        <w:rPr>
          <w:iCs/>
          <w:color w:val="auto"/>
          <w:lang w:val="es-ES"/>
        </w:rPr>
        <w:t>onsulta</w:t>
      </w:r>
      <w:r w:rsidR="002E16FD">
        <w:rPr>
          <w:iCs/>
          <w:color w:val="auto"/>
          <w:lang w:val="es-ES"/>
        </w:rPr>
        <w:t xml:space="preserve"> por nombre de particulares o personas morales sobre existencia </w:t>
      </w:r>
      <w:r w:rsidRPr="00FC6EC0">
        <w:rPr>
          <w:iCs/>
          <w:color w:val="auto"/>
          <w:lang w:val="es-ES"/>
        </w:rPr>
        <w:t xml:space="preserve"> o inexistencia de inscripciones en el Registro</w:t>
      </w:r>
      <w:r w:rsidR="002E16FD">
        <w:rPr>
          <w:iCs/>
          <w:color w:val="auto"/>
          <w:lang w:val="es-ES"/>
        </w:rPr>
        <w:t>,</w:t>
      </w:r>
      <w:r w:rsidR="00415EE4">
        <w:rPr>
          <w:iCs/>
          <w:color w:val="auto"/>
          <w:lang w:val="es-ES"/>
        </w:rPr>
        <w:t xml:space="preserve"> </w:t>
      </w:r>
      <w:r w:rsidR="002E16FD">
        <w:rPr>
          <w:iCs/>
          <w:color w:val="auto"/>
          <w:lang w:val="es-ES"/>
        </w:rPr>
        <w:t>por cada consulta</w:t>
      </w:r>
      <w:r w:rsidRPr="00FC6EC0">
        <w:rPr>
          <w:iCs/>
          <w:color w:val="auto"/>
          <w:lang w:val="es-ES"/>
        </w:rPr>
        <w:t>.</w:t>
      </w:r>
    </w:p>
    <w:p w:rsidR="006F5F20" w:rsidRPr="00FC6EC0" w:rsidRDefault="006F5F20" w:rsidP="006F5F20">
      <w:pPr>
        <w:pStyle w:val="Default"/>
        <w:tabs>
          <w:tab w:val="left" w:leader="dot" w:pos="9072"/>
        </w:tabs>
        <w:ind w:left="284"/>
        <w:rPr>
          <w:iCs/>
          <w:color w:val="auto"/>
          <w:lang w:val="es-ES"/>
        </w:rPr>
      </w:pPr>
    </w:p>
    <w:p w:rsidR="00F70619" w:rsidRDefault="0027265B" w:rsidP="00C24F5B">
      <w:pPr>
        <w:pStyle w:val="Default"/>
        <w:tabs>
          <w:tab w:val="left" w:leader="dot" w:pos="9072"/>
        </w:tabs>
        <w:ind w:left="284"/>
        <w:rPr>
          <w:iCs/>
          <w:color w:val="auto"/>
          <w:lang w:val="es-ES"/>
        </w:rPr>
      </w:pPr>
      <w:r w:rsidRPr="00FC6EC0">
        <w:rPr>
          <w:iCs/>
          <w:color w:val="auto"/>
          <w:lang w:val="es-ES"/>
        </w:rPr>
        <w:t>a)</w:t>
      </w:r>
      <w:r w:rsidR="00C24F5B">
        <w:rPr>
          <w:iCs/>
          <w:color w:val="auto"/>
          <w:lang w:val="es-ES"/>
        </w:rPr>
        <w:t xml:space="preserve"> y b) </w:t>
      </w:r>
      <w:r w:rsidR="00C24F5B">
        <w:t>……</w:t>
      </w:r>
      <w:r w:rsidRPr="00FC6EC0">
        <w:rPr>
          <w:iCs/>
          <w:color w:val="auto"/>
          <w:lang w:val="es-ES"/>
        </w:rPr>
        <w:t xml:space="preserve"> </w:t>
      </w:r>
    </w:p>
    <w:p w:rsidR="00582688" w:rsidRDefault="00582688" w:rsidP="00FC6EC0">
      <w:pPr>
        <w:pStyle w:val="Default"/>
        <w:tabs>
          <w:tab w:val="left" w:leader="dot" w:pos="9072"/>
        </w:tabs>
        <w:ind w:left="284"/>
        <w:rPr>
          <w:iCs/>
          <w:color w:val="auto"/>
          <w:lang w:val="es-ES"/>
        </w:rPr>
      </w:pPr>
    </w:p>
    <w:p w:rsidR="00582688" w:rsidRPr="00FC6EC0" w:rsidRDefault="00695828" w:rsidP="00C24F5B">
      <w:pPr>
        <w:pStyle w:val="Default"/>
        <w:tabs>
          <w:tab w:val="left" w:leader="dot" w:pos="9072"/>
        </w:tabs>
        <w:ind w:left="284"/>
        <w:jc w:val="both"/>
        <w:rPr>
          <w:iCs/>
          <w:color w:val="auto"/>
          <w:lang w:val="es-ES"/>
        </w:rPr>
      </w:pPr>
      <w:r>
        <w:rPr>
          <w:iCs/>
          <w:color w:val="auto"/>
          <w:lang w:val="es-ES"/>
        </w:rPr>
        <w:t>Salvo las que se realicen por número de folio real y/o mercantil las cuales quedarán exentas de pago.</w:t>
      </w:r>
    </w:p>
    <w:p w:rsidR="006F5F20" w:rsidRPr="00FC6EC0" w:rsidRDefault="006F5F20" w:rsidP="00C24F5B">
      <w:pPr>
        <w:pStyle w:val="Default"/>
        <w:tabs>
          <w:tab w:val="left" w:leader="dot" w:pos="9072"/>
        </w:tabs>
        <w:ind w:left="284"/>
        <w:jc w:val="both"/>
        <w:rPr>
          <w:iCs/>
          <w:color w:val="auto"/>
          <w:lang w:val="es-ES"/>
        </w:rPr>
      </w:pPr>
    </w:p>
    <w:p w:rsidR="00C068E1" w:rsidRDefault="0027265B" w:rsidP="00C068E1">
      <w:pPr>
        <w:pStyle w:val="Default"/>
        <w:tabs>
          <w:tab w:val="left" w:leader="dot" w:pos="9072"/>
        </w:tabs>
        <w:ind w:left="284"/>
        <w:rPr>
          <w:iCs/>
          <w:color w:val="auto"/>
          <w:lang w:val="es-ES"/>
        </w:rPr>
      </w:pPr>
      <w:r w:rsidRPr="00FC6EC0">
        <w:rPr>
          <w:iCs/>
          <w:color w:val="auto"/>
          <w:lang w:val="es-ES"/>
        </w:rPr>
        <w:t xml:space="preserve">XXX.- </w:t>
      </w:r>
      <w:r w:rsidR="00C24F5B">
        <w:t>……</w:t>
      </w:r>
    </w:p>
    <w:p w:rsidR="007160C8" w:rsidRPr="00FC6EC0" w:rsidRDefault="007160C8" w:rsidP="00C068E1">
      <w:pPr>
        <w:pStyle w:val="Default"/>
        <w:tabs>
          <w:tab w:val="left" w:leader="dot" w:pos="9072"/>
        </w:tabs>
        <w:ind w:left="284"/>
        <w:rPr>
          <w:iCs/>
          <w:color w:val="auto"/>
          <w:lang w:val="es-ES"/>
        </w:rPr>
      </w:pPr>
    </w:p>
    <w:p w:rsidR="00C24F5B" w:rsidRDefault="00C24F5B" w:rsidP="008D3868">
      <w:pPr>
        <w:pStyle w:val="Default"/>
        <w:numPr>
          <w:ilvl w:val="0"/>
          <w:numId w:val="8"/>
        </w:numPr>
        <w:tabs>
          <w:tab w:val="left" w:leader="dot" w:pos="9072"/>
        </w:tabs>
        <w:rPr>
          <w:iCs/>
          <w:color w:val="auto"/>
          <w:lang w:val="es-ES"/>
        </w:rPr>
      </w:pPr>
      <w:r>
        <w:rPr>
          <w:iCs/>
          <w:color w:val="auto"/>
          <w:lang w:val="es-ES"/>
        </w:rPr>
        <w:t>y  b)</w:t>
      </w:r>
      <w:r w:rsidRPr="00C24F5B">
        <w:t xml:space="preserve"> </w:t>
      </w:r>
      <w:r>
        <w:t>……</w:t>
      </w:r>
    </w:p>
    <w:p w:rsidR="00C24F5B" w:rsidRPr="00FC6EC0" w:rsidRDefault="00C24F5B" w:rsidP="00C24F5B">
      <w:pPr>
        <w:pStyle w:val="Default"/>
        <w:tabs>
          <w:tab w:val="left" w:leader="dot" w:pos="9072"/>
        </w:tabs>
        <w:ind w:left="644"/>
        <w:rPr>
          <w:iCs/>
          <w:color w:val="auto"/>
          <w:lang w:val="es-ES"/>
        </w:rPr>
      </w:pPr>
      <w:r>
        <w:rPr>
          <w:iCs/>
          <w:color w:val="auto"/>
          <w:lang w:val="es-ES"/>
        </w:rPr>
        <w:t xml:space="preserve"> </w:t>
      </w:r>
    </w:p>
    <w:p w:rsidR="00AE72D3" w:rsidRDefault="000658DB" w:rsidP="00FC6EC0">
      <w:pPr>
        <w:pStyle w:val="Default"/>
        <w:tabs>
          <w:tab w:val="left" w:leader="dot" w:pos="9072"/>
        </w:tabs>
        <w:ind w:left="284"/>
        <w:jc w:val="both"/>
        <w:rPr>
          <w:iCs/>
          <w:color w:val="auto"/>
          <w:lang w:val="es-ES"/>
        </w:rPr>
      </w:pPr>
      <w:r w:rsidRPr="003578CF">
        <w:rPr>
          <w:iCs/>
          <w:color w:val="auto"/>
          <w:lang w:val="es-ES"/>
        </w:rPr>
        <w:t>Además de las cuotas señaladas en los incisos anteriores, se pagará por cada gravamen</w:t>
      </w:r>
      <w:r>
        <w:rPr>
          <w:iCs/>
          <w:color w:val="auto"/>
          <w:lang w:val="es-ES"/>
        </w:rPr>
        <w:t>,</w:t>
      </w:r>
      <w:r w:rsidRPr="003578CF">
        <w:rPr>
          <w:iCs/>
          <w:color w:val="auto"/>
          <w:lang w:val="es-ES"/>
        </w:rPr>
        <w:t xml:space="preserve"> limitación de dominio</w:t>
      </w:r>
      <w:r>
        <w:rPr>
          <w:iCs/>
          <w:color w:val="auto"/>
          <w:lang w:val="es-ES"/>
        </w:rPr>
        <w:t xml:space="preserve">, anotaciones, ventas de acciones o fracciones o </w:t>
      </w:r>
      <w:r>
        <w:rPr>
          <w:iCs/>
          <w:color w:val="auto"/>
          <w:lang w:val="es-ES"/>
        </w:rPr>
        <w:lastRenderedPageBreak/>
        <w:t xml:space="preserve">cualquier otra </w:t>
      </w:r>
      <w:r w:rsidR="007160C8" w:rsidRPr="003578CF">
        <w:rPr>
          <w:iCs/>
          <w:color w:val="auto"/>
          <w:lang w:val="es-ES"/>
        </w:rPr>
        <w:t>inscripción</w:t>
      </w:r>
      <w:r w:rsidR="00415EE4">
        <w:rPr>
          <w:iCs/>
          <w:color w:val="auto"/>
          <w:lang w:val="es-ES"/>
        </w:rPr>
        <w:t xml:space="preserve"> </w:t>
      </w:r>
      <w:r>
        <w:rPr>
          <w:iCs/>
          <w:color w:val="auto"/>
          <w:lang w:val="es-ES"/>
        </w:rPr>
        <w:t xml:space="preserve">o anotación vigente en el folio real </w:t>
      </w:r>
      <w:r w:rsidRPr="003578CF">
        <w:rPr>
          <w:iCs/>
          <w:color w:val="auto"/>
          <w:lang w:val="es-ES"/>
        </w:rPr>
        <w:t>que deba</w:t>
      </w:r>
      <w:r>
        <w:rPr>
          <w:iCs/>
          <w:color w:val="auto"/>
          <w:lang w:val="es-ES"/>
        </w:rPr>
        <w:t>n describirse en el certificado.</w:t>
      </w:r>
      <w:r w:rsidR="005159BD">
        <w:rPr>
          <w:iCs/>
          <w:color w:val="auto"/>
          <w:lang w:val="es-ES"/>
        </w:rPr>
        <w:tab/>
        <w:t>1.000</w:t>
      </w:r>
    </w:p>
    <w:p w:rsidR="00C068E1" w:rsidRPr="00FC6EC0" w:rsidRDefault="00C068E1" w:rsidP="00FC6EC0">
      <w:pPr>
        <w:pStyle w:val="Default"/>
        <w:tabs>
          <w:tab w:val="left" w:leader="dot" w:pos="9072"/>
        </w:tabs>
        <w:ind w:left="284"/>
        <w:jc w:val="both"/>
        <w:rPr>
          <w:iCs/>
          <w:color w:val="auto"/>
          <w:lang w:val="es-ES"/>
        </w:rPr>
      </w:pPr>
    </w:p>
    <w:p w:rsidR="00C068E1" w:rsidRDefault="00C24F5B" w:rsidP="00C068E1">
      <w:pPr>
        <w:pStyle w:val="Default"/>
        <w:tabs>
          <w:tab w:val="left" w:leader="dot" w:pos="9072"/>
        </w:tabs>
        <w:ind w:left="284"/>
        <w:rPr>
          <w:iCs/>
          <w:color w:val="auto"/>
          <w:lang w:val="es-ES"/>
        </w:rPr>
      </w:pPr>
      <w:r>
        <w:rPr>
          <w:iCs/>
          <w:color w:val="auto"/>
          <w:lang w:val="es-ES"/>
        </w:rPr>
        <w:t>……</w:t>
      </w:r>
    </w:p>
    <w:p w:rsidR="00C24F5B" w:rsidRDefault="00C24F5B" w:rsidP="00C068E1">
      <w:pPr>
        <w:pStyle w:val="Default"/>
        <w:tabs>
          <w:tab w:val="left" w:leader="dot" w:pos="9072"/>
        </w:tabs>
        <w:ind w:left="284"/>
        <w:rPr>
          <w:iCs/>
          <w:color w:val="auto"/>
          <w:lang w:val="es-ES"/>
        </w:rPr>
      </w:pPr>
    </w:p>
    <w:p w:rsidR="00C068E1" w:rsidRPr="00FC6EC0" w:rsidRDefault="0027265B" w:rsidP="00C068E1">
      <w:pPr>
        <w:pStyle w:val="Default"/>
        <w:tabs>
          <w:tab w:val="left" w:leader="dot" w:pos="9072"/>
        </w:tabs>
        <w:ind w:left="284"/>
        <w:rPr>
          <w:iCs/>
          <w:color w:val="auto"/>
          <w:lang w:val="es-ES"/>
        </w:rPr>
      </w:pPr>
      <w:r w:rsidRPr="00FC6EC0">
        <w:rPr>
          <w:iCs/>
          <w:color w:val="auto"/>
          <w:lang w:val="es-ES"/>
        </w:rPr>
        <w:t>1</w:t>
      </w:r>
      <w:r w:rsidR="007C4BDE">
        <w:rPr>
          <w:iCs/>
          <w:color w:val="auto"/>
          <w:lang w:val="es-ES"/>
        </w:rPr>
        <w:t xml:space="preserve"> a</w:t>
      </w:r>
      <w:r w:rsidR="00F51642">
        <w:rPr>
          <w:iCs/>
          <w:color w:val="auto"/>
          <w:lang w:val="es-ES"/>
        </w:rPr>
        <w:t>l</w:t>
      </w:r>
      <w:r w:rsidR="007C4BDE">
        <w:rPr>
          <w:iCs/>
          <w:color w:val="auto"/>
          <w:lang w:val="es-ES"/>
        </w:rPr>
        <w:t xml:space="preserve"> 3.</w:t>
      </w:r>
      <w:r w:rsidRPr="00FC6EC0">
        <w:rPr>
          <w:iCs/>
          <w:color w:val="auto"/>
          <w:lang w:val="es-ES"/>
        </w:rPr>
        <w:t xml:space="preserve">- </w:t>
      </w:r>
      <w:r w:rsidR="00C24F5B">
        <w:t>……</w:t>
      </w:r>
    </w:p>
    <w:p w:rsidR="00C068E1" w:rsidRPr="00FC6EC0" w:rsidRDefault="00C068E1" w:rsidP="00C068E1">
      <w:pPr>
        <w:pStyle w:val="Default"/>
        <w:tabs>
          <w:tab w:val="left" w:leader="dot" w:pos="9072"/>
        </w:tabs>
        <w:ind w:left="284"/>
        <w:rPr>
          <w:iCs/>
          <w:color w:val="auto"/>
          <w:lang w:val="es-ES"/>
        </w:rPr>
      </w:pPr>
    </w:p>
    <w:p w:rsidR="007C4BDE" w:rsidRDefault="0027265B" w:rsidP="00C24F5B">
      <w:pPr>
        <w:pStyle w:val="Default"/>
        <w:tabs>
          <w:tab w:val="left" w:leader="dot" w:pos="9072"/>
        </w:tabs>
        <w:ind w:left="284"/>
        <w:rPr>
          <w:iCs/>
          <w:color w:val="auto"/>
          <w:lang w:val="es-ES"/>
        </w:rPr>
      </w:pPr>
      <w:r w:rsidRPr="00FC6EC0">
        <w:rPr>
          <w:iCs/>
          <w:color w:val="auto"/>
          <w:lang w:val="es-ES"/>
        </w:rPr>
        <w:t xml:space="preserve">b1).- </w:t>
      </w:r>
      <w:r w:rsidR="00C24F5B">
        <w:t>……</w:t>
      </w:r>
      <w:r w:rsidR="007C4BDE">
        <w:rPr>
          <w:iCs/>
          <w:color w:val="auto"/>
          <w:lang w:val="es-ES"/>
        </w:rPr>
        <w:t xml:space="preserve"> </w:t>
      </w:r>
    </w:p>
    <w:p w:rsidR="00C24F5B" w:rsidRPr="00FC6EC0" w:rsidRDefault="00C24F5B" w:rsidP="00C24F5B">
      <w:pPr>
        <w:pStyle w:val="Default"/>
        <w:tabs>
          <w:tab w:val="left" w:leader="dot" w:pos="9072"/>
        </w:tabs>
        <w:rPr>
          <w:iCs/>
          <w:color w:val="auto"/>
          <w:lang w:val="es-ES"/>
        </w:rPr>
      </w:pPr>
    </w:p>
    <w:p w:rsidR="00C068E1" w:rsidRPr="00FC6EC0" w:rsidRDefault="0027265B" w:rsidP="00C068E1">
      <w:pPr>
        <w:pStyle w:val="Default"/>
        <w:tabs>
          <w:tab w:val="left" w:leader="dot" w:pos="9072"/>
        </w:tabs>
        <w:ind w:left="284"/>
        <w:rPr>
          <w:iCs/>
          <w:color w:val="auto"/>
          <w:lang w:val="es-ES"/>
        </w:rPr>
      </w:pPr>
      <w:r w:rsidRPr="00FC6EC0">
        <w:rPr>
          <w:iCs/>
          <w:color w:val="auto"/>
          <w:lang w:val="es-ES"/>
        </w:rPr>
        <w:t>c)</w:t>
      </w:r>
      <w:r w:rsidR="007C4BDE">
        <w:rPr>
          <w:iCs/>
          <w:color w:val="auto"/>
          <w:lang w:val="es-ES"/>
        </w:rPr>
        <w:t xml:space="preserve"> a</w:t>
      </w:r>
      <w:r w:rsidR="00F51642">
        <w:rPr>
          <w:iCs/>
          <w:color w:val="auto"/>
          <w:lang w:val="es-ES"/>
        </w:rPr>
        <w:t>l</w:t>
      </w:r>
      <w:r w:rsidR="007C4BDE">
        <w:rPr>
          <w:iCs/>
          <w:color w:val="auto"/>
          <w:lang w:val="es-ES"/>
        </w:rPr>
        <w:t xml:space="preserve"> g)</w:t>
      </w:r>
      <w:r w:rsidRPr="00FC6EC0">
        <w:rPr>
          <w:iCs/>
          <w:color w:val="auto"/>
          <w:lang w:val="es-ES"/>
        </w:rPr>
        <w:t xml:space="preserve">.- </w:t>
      </w:r>
      <w:r w:rsidR="00C24F5B">
        <w:t>……</w:t>
      </w:r>
    </w:p>
    <w:p w:rsidR="00C068E1" w:rsidRPr="00FC6EC0" w:rsidRDefault="00C068E1" w:rsidP="00C068E1">
      <w:pPr>
        <w:pStyle w:val="Default"/>
        <w:tabs>
          <w:tab w:val="left" w:leader="dot" w:pos="9072"/>
        </w:tabs>
        <w:ind w:left="284"/>
        <w:rPr>
          <w:iCs/>
          <w:color w:val="auto"/>
          <w:lang w:val="es-ES"/>
        </w:rPr>
      </w:pPr>
    </w:p>
    <w:p w:rsidR="00C068E1" w:rsidRPr="00FC6EC0" w:rsidRDefault="0027265B" w:rsidP="00C068E1">
      <w:pPr>
        <w:pStyle w:val="Default"/>
        <w:tabs>
          <w:tab w:val="left" w:leader="dot" w:pos="9072"/>
        </w:tabs>
        <w:ind w:left="284"/>
        <w:rPr>
          <w:iCs/>
          <w:color w:val="auto"/>
          <w:lang w:val="es-ES"/>
        </w:rPr>
      </w:pPr>
      <w:r w:rsidRPr="00FC6EC0">
        <w:rPr>
          <w:iCs/>
          <w:color w:val="auto"/>
          <w:lang w:val="es-ES"/>
        </w:rPr>
        <w:t>XXXI</w:t>
      </w:r>
      <w:r w:rsidR="00C24F5B">
        <w:rPr>
          <w:iCs/>
          <w:color w:val="auto"/>
          <w:lang w:val="es-ES"/>
        </w:rPr>
        <w:t xml:space="preserve"> y</w:t>
      </w:r>
      <w:r w:rsidR="00AD4AB8">
        <w:rPr>
          <w:iCs/>
          <w:color w:val="auto"/>
          <w:lang w:val="es-ES"/>
        </w:rPr>
        <w:t xml:space="preserve"> XXXII.</w:t>
      </w:r>
      <w:r w:rsidRPr="00FC6EC0">
        <w:rPr>
          <w:iCs/>
          <w:color w:val="auto"/>
          <w:lang w:val="es-ES"/>
        </w:rPr>
        <w:t xml:space="preserve">- </w:t>
      </w:r>
      <w:r w:rsidR="00C24F5B">
        <w:t>……</w:t>
      </w:r>
    </w:p>
    <w:p w:rsidR="00C068E1" w:rsidRPr="00FC6EC0" w:rsidRDefault="00C068E1" w:rsidP="00C068E1">
      <w:pPr>
        <w:pStyle w:val="Default"/>
        <w:tabs>
          <w:tab w:val="left" w:leader="dot" w:pos="9072"/>
        </w:tabs>
        <w:ind w:left="284"/>
        <w:rPr>
          <w:iCs/>
          <w:color w:val="auto"/>
          <w:lang w:val="es-ES"/>
        </w:rPr>
      </w:pPr>
    </w:p>
    <w:p w:rsidR="00C068E1" w:rsidRPr="00FC6EC0" w:rsidRDefault="0027265B" w:rsidP="00C24F5B">
      <w:pPr>
        <w:pStyle w:val="Default"/>
        <w:tabs>
          <w:tab w:val="left" w:leader="dot" w:pos="9072"/>
        </w:tabs>
        <w:ind w:left="284"/>
        <w:jc w:val="both"/>
        <w:rPr>
          <w:iCs/>
          <w:color w:val="auto"/>
          <w:lang w:val="es-ES"/>
        </w:rPr>
      </w:pPr>
      <w:r w:rsidRPr="00FC6EC0">
        <w:rPr>
          <w:iCs/>
          <w:color w:val="auto"/>
          <w:lang w:val="es-ES"/>
        </w:rPr>
        <w:t xml:space="preserve">XXXIII.- Servicio de </w:t>
      </w:r>
      <w:r w:rsidR="00FA1204">
        <w:rPr>
          <w:iCs/>
          <w:color w:val="auto"/>
          <w:lang w:val="es-ES"/>
        </w:rPr>
        <w:t xml:space="preserve">notificación </w:t>
      </w:r>
      <w:r w:rsidRPr="00FC6EC0">
        <w:rPr>
          <w:iCs/>
          <w:color w:val="auto"/>
          <w:lang w:val="es-ES"/>
        </w:rPr>
        <w:t>vía mensaje de texto a celular</w:t>
      </w:r>
      <w:r w:rsidR="00E30CAB">
        <w:rPr>
          <w:iCs/>
          <w:color w:val="auto"/>
          <w:lang w:val="es-ES"/>
        </w:rPr>
        <w:t xml:space="preserve"> o</w:t>
      </w:r>
      <w:r w:rsidRPr="00FC6EC0">
        <w:rPr>
          <w:iCs/>
          <w:color w:val="auto"/>
          <w:lang w:val="es-ES"/>
        </w:rPr>
        <w:t xml:space="preserve"> aplicaci</w:t>
      </w:r>
      <w:r w:rsidR="00FA1204">
        <w:rPr>
          <w:iCs/>
          <w:color w:val="auto"/>
          <w:lang w:val="es-ES"/>
        </w:rPr>
        <w:t>ó</w:t>
      </w:r>
      <w:r w:rsidRPr="00FC6EC0">
        <w:rPr>
          <w:iCs/>
          <w:color w:val="auto"/>
          <w:lang w:val="es-ES"/>
        </w:rPr>
        <w:t>n de software o correo electrónico</w:t>
      </w:r>
      <w:r w:rsidR="00415EE4">
        <w:rPr>
          <w:iCs/>
          <w:color w:val="auto"/>
          <w:lang w:val="es-ES"/>
        </w:rPr>
        <w:t xml:space="preserve"> </w:t>
      </w:r>
      <w:r w:rsidRPr="00FC6EC0">
        <w:rPr>
          <w:iCs/>
          <w:color w:val="auto"/>
          <w:lang w:val="es-ES"/>
        </w:rPr>
        <w:t>a</w:t>
      </w:r>
      <w:r w:rsidR="002723D3">
        <w:rPr>
          <w:iCs/>
          <w:color w:val="auto"/>
          <w:lang w:val="es-ES"/>
        </w:rPr>
        <w:t>l</w:t>
      </w:r>
      <w:r w:rsidR="00E30CAB">
        <w:rPr>
          <w:iCs/>
          <w:color w:val="auto"/>
          <w:lang w:val="es-ES"/>
        </w:rPr>
        <w:t xml:space="preserve"> titular del derecho registral, por </w:t>
      </w:r>
      <w:r w:rsidRPr="00FC6EC0">
        <w:rPr>
          <w:iCs/>
          <w:color w:val="auto"/>
          <w:lang w:val="es-ES"/>
        </w:rPr>
        <w:t>cualquier</w:t>
      </w:r>
      <w:r w:rsidR="00415EE4">
        <w:rPr>
          <w:iCs/>
          <w:color w:val="auto"/>
          <w:lang w:val="es-ES"/>
        </w:rPr>
        <w:t xml:space="preserve"> </w:t>
      </w:r>
      <w:r w:rsidRPr="00FC6EC0">
        <w:rPr>
          <w:iCs/>
          <w:color w:val="auto"/>
          <w:lang w:val="es-ES"/>
        </w:rPr>
        <w:t>movimiento que se realice</w:t>
      </w:r>
      <w:r w:rsidR="00E30CAB">
        <w:rPr>
          <w:iCs/>
          <w:color w:val="auto"/>
          <w:lang w:val="es-ES"/>
        </w:rPr>
        <w:t xml:space="preserve"> en el folio</w:t>
      </w:r>
      <w:r w:rsidR="006A2203">
        <w:rPr>
          <w:iCs/>
          <w:color w:val="auto"/>
          <w:lang w:val="es-ES"/>
        </w:rPr>
        <w:t>.</w:t>
      </w:r>
    </w:p>
    <w:p w:rsidR="00C068E1" w:rsidRPr="00FC6EC0" w:rsidRDefault="00C068E1" w:rsidP="00C068E1">
      <w:pPr>
        <w:pStyle w:val="Default"/>
        <w:tabs>
          <w:tab w:val="left" w:leader="dot" w:pos="9072"/>
        </w:tabs>
        <w:ind w:left="284"/>
        <w:rPr>
          <w:iCs/>
          <w:color w:val="auto"/>
          <w:lang w:val="es-ES"/>
        </w:rPr>
      </w:pPr>
    </w:p>
    <w:p w:rsidR="004B0336" w:rsidRPr="00FC6EC0" w:rsidRDefault="0027265B" w:rsidP="00C068E1">
      <w:pPr>
        <w:pStyle w:val="Default"/>
        <w:tabs>
          <w:tab w:val="left" w:leader="dot" w:pos="9072"/>
        </w:tabs>
        <w:ind w:left="284"/>
        <w:rPr>
          <w:iCs/>
          <w:color w:val="auto"/>
          <w:lang w:val="es-ES"/>
        </w:rPr>
      </w:pPr>
      <w:r w:rsidRPr="00FC6EC0">
        <w:rPr>
          <w:iCs/>
          <w:color w:val="auto"/>
          <w:lang w:val="es-ES"/>
        </w:rPr>
        <w:t>a).- Por ejercicio fiscal y por cada folio</w:t>
      </w:r>
      <w:r w:rsidRPr="00FC6EC0">
        <w:rPr>
          <w:iCs/>
          <w:color w:val="auto"/>
          <w:lang w:val="es-ES"/>
        </w:rPr>
        <w:tab/>
        <w:t>3.500</w:t>
      </w:r>
    </w:p>
    <w:p w:rsidR="004B0336" w:rsidRPr="00FC6EC0" w:rsidRDefault="004B0336" w:rsidP="00C068E1">
      <w:pPr>
        <w:pStyle w:val="Default"/>
        <w:tabs>
          <w:tab w:val="left" w:leader="dot" w:pos="9072"/>
        </w:tabs>
        <w:ind w:left="284"/>
        <w:rPr>
          <w:iCs/>
          <w:color w:val="auto"/>
          <w:lang w:val="es-ES"/>
        </w:rPr>
      </w:pPr>
    </w:p>
    <w:p w:rsidR="004B0336" w:rsidRPr="00FC6EC0" w:rsidRDefault="0027265B" w:rsidP="00C068E1">
      <w:pPr>
        <w:pStyle w:val="Default"/>
        <w:tabs>
          <w:tab w:val="left" w:leader="dot" w:pos="9072"/>
        </w:tabs>
        <w:ind w:left="284"/>
        <w:rPr>
          <w:iCs/>
          <w:color w:val="auto"/>
          <w:lang w:val="es-ES"/>
        </w:rPr>
      </w:pPr>
      <w:r w:rsidRPr="00FC6EC0">
        <w:rPr>
          <w:iCs/>
          <w:color w:val="auto"/>
          <w:lang w:val="es-ES"/>
        </w:rPr>
        <w:t xml:space="preserve">b).- Modificaciones a los datos del usuario </w:t>
      </w:r>
      <w:r w:rsidR="00E27240">
        <w:rPr>
          <w:iCs/>
          <w:color w:val="auto"/>
          <w:lang w:val="es-ES"/>
        </w:rPr>
        <w:t>del servicio.</w:t>
      </w:r>
      <w:r w:rsidRPr="00FC6EC0">
        <w:rPr>
          <w:iCs/>
          <w:color w:val="auto"/>
          <w:lang w:val="es-ES"/>
        </w:rPr>
        <w:tab/>
        <w:t>1.000</w:t>
      </w:r>
    </w:p>
    <w:p w:rsidR="004B0336" w:rsidRDefault="004B0336" w:rsidP="00C068E1">
      <w:pPr>
        <w:pStyle w:val="Default"/>
        <w:tabs>
          <w:tab w:val="left" w:leader="dot" w:pos="9072"/>
        </w:tabs>
        <w:ind w:left="284"/>
        <w:rPr>
          <w:b/>
          <w:iCs/>
          <w:color w:val="auto"/>
          <w:lang w:val="es-ES"/>
        </w:rPr>
      </w:pPr>
    </w:p>
    <w:p w:rsidR="00B93C58" w:rsidRPr="00CA5613" w:rsidRDefault="00B93C58" w:rsidP="00DD6B07">
      <w:pPr>
        <w:pStyle w:val="Default"/>
        <w:tabs>
          <w:tab w:val="left" w:leader="dot" w:pos="9072"/>
        </w:tabs>
        <w:ind w:left="284"/>
        <w:rPr>
          <w:b/>
          <w:iCs/>
          <w:color w:val="auto"/>
          <w:lang w:val="es-ES"/>
        </w:rPr>
      </w:pPr>
      <w:r w:rsidRPr="00CA5613">
        <w:rPr>
          <w:b/>
          <w:iCs/>
          <w:color w:val="auto"/>
          <w:lang w:val="es-ES"/>
        </w:rPr>
        <w:t xml:space="preserve">ARTÍCULO 62 BIS 2 A.- </w:t>
      </w:r>
      <w:r w:rsidR="00C24F5B">
        <w:t>……</w:t>
      </w:r>
    </w:p>
    <w:p w:rsidR="00B93C58" w:rsidRDefault="00B93C58" w:rsidP="00DD6B07">
      <w:pPr>
        <w:pStyle w:val="Default"/>
        <w:tabs>
          <w:tab w:val="left" w:leader="dot" w:pos="9072"/>
        </w:tabs>
        <w:ind w:left="284"/>
        <w:rPr>
          <w:iCs/>
          <w:color w:val="auto"/>
          <w:lang w:val="es-ES"/>
        </w:rPr>
      </w:pPr>
    </w:p>
    <w:p w:rsidR="00F22256" w:rsidRPr="004874BC" w:rsidRDefault="00581490" w:rsidP="00DD6B07">
      <w:pPr>
        <w:pStyle w:val="Default"/>
        <w:tabs>
          <w:tab w:val="left" w:leader="dot" w:pos="9072"/>
        </w:tabs>
        <w:ind w:left="284"/>
        <w:rPr>
          <w:iCs/>
          <w:color w:val="auto"/>
          <w:lang w:val="es-ES"/>
        </w:rPr>
      </w:pPr>
      <w:r w:rsidRPr="004874BC">
        <w:rPr>
          <w:iCs/>
          <w:color w:val="auto"/>
          <w:lang w:val="es-ES"/>
        </w:rPr>
        <w:t xml:space="preserve">I.- </w:t>
      </w:r>
      <w:r w:rsidR="00C24F5B">
        <w:t>……</w:t>
      </w:r>
    </w:p>
    <w:p w:rsidR="004874BC" w:rsidRDefault="004874BC" w:rsidP="00DD6B07">
      <w:pPr>
        <w:pStyle w:val="Default"/>
        <w:tabs>
          <w:tab w:val="left" w:leader="dot" w:pos="9072"/>
        </w:tabs>
        <w:ind w:left="284"/>
        <w:rPr>
          <w:iCs/>
          <w:color w:val="auto"/>
          <w:lang w:val="es-ES"/>
        </w:rPr>
      </w:pPr>
    </w:p>
    <w:p w:rsidR="00B93C58" w:rsidRPr="00CA5613" w:rsidRDefault="00B93C58" w:rsidP="00DD6B07">
      <w:pPr>
        <w:pStyle w:val="Default"/>
        <w:tabs>
          <w:tab w:val="left" w:leader="dot" w:pos="9072"/>
        </w:tabs>
        <w:ind w:left="284"/>
      </w:pPr>
      <w:r w:rsidRPr="00CA5613">
        <w:rPr>
          <w:iCs/>
          <w:color w:val="auto"/>
          <w:lang w:val="es-ES"/>
        </w:rPr>
        <w:t>II.-</w:t>
      </w:r>
      <w:r w:rsidR="00F22256">
        <w:rPr>
          <w:iCs/>
          <w:color w:val="auto"/>
          <w:lang w:val="es-ES"/>
        </w:rPr>
        <w:t xml:space="preserve"> </w:t>
      </w:r>
      <w:r w:rsidR="00C24F5B">
        <w:t>……</w:t>
      </w:r>
    </w:p>
    <w:p w:rsidR="00B93C58" w:rsidRPr="00F22256" w:rsidRDefault="00B93C58" w:rsidP="00DD6B07">
      <w:pPr>
        <w:pStyle w:val="Default"/>
        <w:tabs>
          <w:tab w:val="left" w:leader="dot" w:pos="9072"/>
        </w:tabs>
        <w:ind w:left="284"/>
        <w:rPr>
          <w:iCs/>
          <w:color w:val="auto"/>
        </w:rPr>
      </w:pPr>
    </w:p>
    <w:p w:rsidR="00F22256" w:rsidRDefault="00C81AC5" w:rsidP="00DD6B07">
      <w:pPr>
        <w:pStyle w:val="Default"/>
        <w:tabs>
          <w:tab w:val="left" w:leader="dot" w:pos="9072"/>
        </w:tabs>
        <w:ind w:left="284"/>
      </w:pPr>
      <w:r w:rsidRPr="00CA5613">
        <w:t>a) a</w:t>
      </w:r>
      <w:r w:rsidR="00F51642">
        <w:t>l</w:t>
      </w:r>
      <w:r w:rsidRPr="00CA5613">
        <w:t xml:space="preserve"> l).- </w:t>
      </w:r>
      <w:r w:rsidR="00C24F5B">
        <w:t>……</w:t>
      </w:r>
    </w:p>
    <w:p w:rsidR="00C81AC5" w:rsidRPr="00CA5613" w:rsidRDefault="00C81AC5" w:rsidP="00DD6B07">
      <w:pPr>
        <w:pStyle w:val="Default"/>
        <w:tabs>
          <w:tab w:val="left" w:leader="dot" w:pos="9072"/>
        </w:tabs>
        <w:ind w:left="284"/>
      </w:pPr>
    </w:p>
    <w:p w:rsidR="00E9750F" w:rsidRDefault="00B93C58" w:rsidP="00D4552A">
      <w:pPr>
        <w:pStyle w:val="Default"/>
        <w:tabs>
          <w:tab w:val="left" w:leader="dot" w:pos="9072"/>
        </w:tabs>
        <w:ind w:left="284"/>
        <w:rPr>
          <w:iCs/>
          <w:color w:val="auto"/>
          <w:lang w:val="es-ES"/>
        </w:rPr>
      </w:pPr>
      <w:r w:rsidRPr="00CA5613">
        <w:rPr>
          <w:iCs/>
          <w:color w:val="auto"/>
          <w:lang w:val="es-ES"/>
        </w:rPr>
        <w:t>m).-Derogado</w:t>
      </w:r>
    </w:p>
    <w:p w:rsidR="00E9750F" w:rsidRDefault="00B93C58" w:rsidP="00D4552A">
      <w:pPr>
        <w:pStyle w:val="Default"/>
        <w:tabs>
          <w:tab w:val="left" w:leader="dot" w:pos="9072"/>
        </w:tabs>
        <w:ind w:left="284"/>
        <w:rPr>
          <w:iCs/>
          <w:color w:val="auto"/>
          <w:lang w:val="es-ES"/>
        </w:rPr>
      </w:pPr>
      <w:r w:rsidRPr="00CA5613">
        <w:rPr>
          <w:iCs/>
          <w:color w:val="auto"/>
          <w:lang w:val="es-ES"/>
        </w:rPr>
        <w:t>n).- Derogado</w:t>
      </w:r>
    </w:p>
    <w:p w:rsidR="00E9750F" w:rsidRDefault="00B93C58" w:rsidP="00D4552A">
      <w:pPr>
        <w:pStyle w:val="Default"/>
        <w:tabs>
          <w:tab w:val="left" w:leader="dot" w:pos="9072"/>
        </w:tabs>
        <w:ind w:left="284"/>
        <w:rPr>
          <w:iCs/>
          <w:color w:val="auto"/>
          <w:lang w:val="es-ES"/>
        </w:rPr>
      </w:pPr>
      <w:r w:rsidRPr="00CA5613">
        <w:rPr>
          <w:iCs/>
          <w:color w:val="auto"/>
          <w:lang w:val="es-ES"/>
        </w:rPr>
        <w:t>ñ).- Derogado</w:t>
      </w:r>
    </w:p>
    <w:p w:rsidR="00E9750F" w:rsidRDefault="00B93C58" w:rsidP="00D4552A">
      <w:pPr>
        <w:pStyle w:val="Default"/>
        <w:tabs>
          <w:tab w:val="left" w:leader="dot" w:pos="9072"/>
        </w:tabs>
        <w:ind w:left="284"/>
        <w:rPr>
          <w:iCs/>
          <w:color w:val="auto"/>
          <w:lang w:val="es-ES"/>
        </w:rPr>
      </w:pPr>
      <w:r w:rsidRPr="00CA5613">
        <w:rPr>
          <w:iCs/>
          <w:color w:val="auto"/>
          <w:lang w:val="es-ES"/>
        </w:rPr>
        <w:t>o).- Derogado</w:t>
      </w:r>
    </w:p>
    <w:p w:rsidR="00E9750F" w:rsidRDefault="00B93C58" w:rsidP="00D4552A">
      <w:pPr>
        <w:pStyle w:val="Default"/>
        <w:tabs>
          <w:tab w:val="left" w:leader="dot" w:pos="9072"/>
        </w:tabs>
        <w:ind w:left="284"/>
        <w:rPr>
          <w:iCs/>
          <w:color w:val="auto"/>
          <w:lang w:val="es-ES"/>
        </w:rPr>
      </w:pPr>
      <w:r w:rsidRPr="00CA5613">
        <w:rPr>
          <w:iCs/>
          <w:color w:val="auto"/>
          <w:lang w:val="es-ES"/>
        </w:rPr>
        <w:t>p).- Derogado</w:t>
      </w:r>
    </w:p>
    <w:p w:rsidR="00E9750F" w:rsidRDefault="00B93C58" w:rsidP="00D4552A">
      <w:pPr>
        <w:pStyle w:val="Default"/>
        <w:tabs>
          <w:tab w:val="left" w:leader="dot" w:pos="9072"/>
        </w:tabs>
        <w:ind w:left="284"/>
        <w:rPr>
          <w:iCs/>
          <w:color w:val="auto"/>
          <w:lang w:val="es-ES"/>
        </w:rPr>
      </w:pPr>
      <w:r w:rsidRPr="00CA5613">
        <w:rPr>
          <w:iCs/>
          <w:color w:val="auto"/>
          <w:lang w:val="es-ES"/>
        </w:rPr>
        <w:t>q).- Derogado</w:t>
      </w:r>
    </w:p>
    <w:p w:rsidR="00E9750F" w:rsidRDefault="00B93C58" w:rsidP="00D4552A">
      <w:pPr>
        <w:pStyle w:val="Default"/>
        <w:tabs>
          <w:tab w:val="left" w:leader="dot" w:pos="9072"/>
        </w:tabs>
        <w:ind w:left="284"/>
        <w:rPr>
          <w:iCs/>
          <w:color w:val="auto"/>
          <w:lang w:val="es-ES"/>
        </w:rPr>
      </w:pPr>
      <w:r w:rsidRPr="00CA5613">
        <w:rPr>
          <w:iCs/>
          <w:color w:val="auto"/>
          <w:lang w:val="es-ES"/>
        </w:rPr>
        <w:t>r).-  Derogado</w:t>
      </w:r>
    </w:p>
    <w:p w:rsidR="00E9750F" w:rsidRDefault="00B93C58" w:rsidP="00D4552A">
      <w:pPr>
        <w:pStyle w:val="Default"/>
        <w:tabs>
          <w:tab w:val="left" w:leader="dot" w:pos="9072"/>
        </w:tabs>
        <w:ind w:left="284"/>
        <w:rPr>
          <w:iCs/>
          <w:color w:val="auto"/>
          <w:lang w:val="es-ES"/>
        </w:rPr>
      </w:pPr>
      <w:r w:rsidRPr="00CA5613">
        <w:rPr>
          <w:iCs/>
          <w:color w:val="auto"/>
          <w:lang w:val="es-ES"/>
        </w:rPr>
        <w:t>s).-</w:t>
      </w:r>
      <w:r w:rsidR="008D0815">
        <w:rPr>
          <w:iCs/>
          <w:color w:val="auto"/>
          <w:lang w:val="es-ES"/>
        </w:rPr>
        <w:t xml:space="preserve"> </w:t>
      </w:r>
      <w:r w:rsidRPr="00CA5613">
        <w:rPr>
          <w:iCs/>
          <w:color w:val="auto"/>
          <w:lang w:val="es-ES"/>
        </w:rPr>
        <w:t>Derogado</w:t>
      </w:r>
    </w:p>
    <w:p w:rsidR="00E9750F" w:rsidRDefault="00B93C58" w:rsidP="00D4552A">
      <w:pPr>
        <w:pStyle w:val="Default"/>
        <w:tabs>
          <w:tab w:val="left" w:leader="dot" w:pos="9072"/>
        </w:tabs>
        <w:ind w:left="284"/>
        <w:rPr>
          <w:iCs/>
          <w:color w:val="auto"/>
          <w:lang w:val="es-ES"/>
        </w:rPr>
      </w:pPr>
      <w:r w:rsidRPr="00CA5613">
        <w:rPr>
          <w:iCs/>
          <w:color w:val="auto"/>
          <w:lang w:val="es-ES"/>
        </w:rPr>
        <w:t xml:space="preserve">t).- </w:t>
      </w:r>
      <w:r w:rsidR="008D0815">
        <w:rPr>
          <w:iCs/>
          <w:color w:val="auto"/>
          <w:lang w:val="es-ES"/>
        </w:rPr>
        <w:t xml:space="preserve"> </w:t>
      </w:r>
      <w:r w:rsidRPr="00CA5613">
        <w:rPr>
          <w:iCs/>
          <w:color w:val="auto"/>
          <w:lang w:val="es-ES"/>
        </w:rPr>
        <w:t>Derogado</w:t>
      </w:r>
    </w:p>
    <w:p w:rsidR="00E9750F" w:rsidRDefault="00B93C58" w:rsidP="00D4552A">
      <w:pPr>
        <w:pStyle w:val="Default"/>
        <w:tabs>
          <w:tab w:val="left" w:pos="3273"/>
        </w:tabs>
        <w:ind w:left="284"/>
        <w:rPr>
          <w:iCs/>
          <w:color w:val="auto"/>
          <w:lang w:val="es-ES"/>
        </w:rPr>
      </w:pPr>
      <w:r w:rsidRPr="00CA5613">
        <w:rPr>
          <w:iCs/>
          <w:color w:val="auto"/>
          <w:lang w:val="es-ES"/>
        </w:rPr>
        <w:t>u).- Derogado</w:t>
      </w:r>
      <w:r w:rsidR="00E9750F">
        <w:rPr>
          <w:iCs/>
          <w:color w:val="auto"/>
          <w:lang w:val="es-ES"/>
        </w:rPr>
        <w:tab/>
      </w:r>
    </w:p>
    <w:p w:rsidR="00B93C58" w:rsidRPr="00CA5613" w:rsidRDefault="00B93C58" w:rsidP="00DD6B07">
      <w:pPr>
        <w:pStyle w:val="Default"/>
        <w:tabs>
          <w:tab w:val="left" w:leader="dot" w:pos="9072"/>
        </w:tabs>
        <w:ind w:left="284"/>
        <w:rPr>
          <w:iCs/>
          <w:color w:val="auto"/>
          <w:lang w:val="es-ES"/>
        </w:rPr>
      </w:pPr>
      <w:r w:rsidRPr="00CA5613">
        <w:rPr>
          <w:iCs/>
          <w:color w:val="auto"/>
          <w:lang w:val="es-ES"/>
        </w:rPr>
        <w:t>v).- Derogado</w:t>
      </w:r>
    </w:p>
    <w:p w:rsidR="00B93C58" w:rsidRDefault="00B93C58" w:rsidP="00DD6B07">
      <w:pPr>
        <w:pStyle w:val="Default"/>
        <w:tabs>
          <w:tab w:val="left" w:leader="dot" w:pos="9072"/>
        </w:tabs>
        <w:ind w:left="284"/>
        <w:rPr>
          <w:iCs/>
          <w:color w:val="auto"/>
          <w:lang w:val="es-ES"/>
        </w:rPr>
      </w:pPr>
    </w:p>
    <w:p w:rsidR="00581490" w:rsidRPr="004874BC" w:rsidRDefault="00581490" w:rsidP="00DD6B07">
      <w:pPr>
        <w:pStyle w:val="Default"/>
        <w:tabs>
          <w:tab w:val="left" w:leader="dot" w:pos="9072"/>
        </w:tabs>
        <w:ind w:left="284"/>
        <w:rPr>
          <w:iCs/>
          <w:color w:val="auto"/>
          <w:lang w:val="es-ES"/>
        </w:rPr>
      </w:pPr>
      <w:r w:rsidRPr="004874BC">
        <w:rPr>
          <w:iCs/>
          <w:color w:val="auto"/>
          <w:lang w:val="es-ES"/>
        </w:rPr>
        <w:t xml:space="preserve">III. a la X.- </w:t>
      </w:r>
      <w:r w:rsidR="00C24F5B">
        <w:t>……</w:t>
      </w:r>
    </w:p>
    <w:p w:rsidR="00581490" w:rsidRPr="00CA5613" w:rsidRDefault="00581490" w:rsidP="00DD6B07">
      <w:pPr>
        <w:pStyle w:val="Default"/>
        <w:tabs>
          <w:tab w:val="left" w:leader="dot" w:pos="9072"/>
        </w:tabs>
        <w:ind w:left="284"/>
        <w:rPr>
          <w:iCs/>
          <w:color w:val="auto"/>
          <w:lang w:val="es-ES"/>
        </w:rPr>
      </w:pPr>
    </w:p>
    <w:p w:rsidR="00120F30" w:rsidRPr="00CA5613" w:rsidRDefault="00B93C58" w:rsidP="00120F30">
      <w:pPr>
        <w:pStyle w:val="Default"/>
        <w:tabs>
          <w:tab w:val="left" w:leader="dot" w:pos="9072"/>
        </w:tabs>
        <w:ind w:left="284"/>
        <w:jc w:val="both"/>
        <w:rPr>
          <w:iCs/>
          <w:color w:val="auto"/>
          <w:lang w:val="es-ES"/>
        </w:rPr>
      </w:pPr>
      <w:r w:rsidRPr="00E9750F">
        <w:rPr>
          <w:iCs/>
          <w:color w:val="auto"/>
          <w:lang w:val="es-ES"/>
        </w:rPr>
        <w:t>Xl.-</w:t>
      </w:r>
      <w:r w:rsidR="008D0815">
        <w:rPr>
          <w:iCs/>
          <w:color w:val="auto"/>
          <w:lang w:val="es-ES"/>
        </w:rPr>
        <w:t xml:space="preserve"> </w:t>
      </w:r>
      <w:r w:rsidR="004874BC">
        <w:rPr>
          <w:iCs/>
          <w:color w:val="auto"/>
          <w:lang w:val="es-ES"/>
        </w:rPr>
        <w:t xml:space="preserve">Por levantamientos fotométricos </w:t>
      </w:r>
      <w:r w:rsidR="00DD7542">
        <w:rPr>
          <w:iCs/>
          <w:color w:val="auto"/>
          <w:lang w:val="es-ES"/>
        </w:rPr>
        <w:t>“</w:t>
      </w:r>
      <w:r w:rsidR="004874BC">
        <w:rPr>
          <w:iCs/>
          <w:color w:val="auto"/>
          <w:lang w:val="es-ES"/>
        </w:rPr>
        <w:t xml:space="preserve">vía </w:t>
      </w:r>
      <w:r w:rsidR="00415EE4">
        <w:rPr>
          <w:iCs/>
          <w:color w:val="auto"/>
          <w:lang w:val="es-ES"/>
        </w:rPr>
        <w:t>d</w:t>
      </w:r>
      <w:r w:rsidR="00415EE4" w:rsidRPr="00CA5613">
        <w:rPr>
          <w:iCs/>
          <w:color w:val="auto"/>
          <w:lang w:val="es-ES"/>
        </w:rPr>
        <w:t>ron</w:t>
      </w:r>
      <w:r w:rsidR="00415EE4">
        <w:rPr>
          <w:iCs/>
          <w:color w:val="auto"/>
          <w:lang w:val="es-ES"/>
        </w:rPr>
        <w:t>” y</w:t>
      </w:r>
      <w:r w:rsidR="004874BC">
        <w:rPr>
          <w:iCs/>
          <w:color w:val="auto"/>
          <w:lang w:val="es-ES"/>
        </w:rPr>
        <w:t xml:space="preserve"> entrega de </w:t>
      </w:r>
      <w:r w:rsidR="00DD7542">
        <w:rPr>
          <w:iCs/>
          <w:color w:val="auto"/>
          <w:lang w:val="es-ES"/>
        </w:rPr>
        <w:t>“</w:t>
      </w:r>
      <w:r w:rsidR="004874BC">
        <w:rPr>
          <w:iCs/>
          <w:color w:val="auto"/>
          <w:lang w:val="es-ES"/>
        </w:rPr>
        <w:t>orto foto</w:t>
      </w:r>
      <w:r w:rsidR="00DD7542">
        <w:rPr>
          <w:iCs/>
          <w:color w:val="auto"/>
          <w:lang w:val="es-ES"/>
        </w:rPr>
        <w:t>”</w:t>
      </w:r>
      <w:r w:rsidR="004874BC">
        <w:rPr>
          <w:iCs/>
          <w:color w:val="auto"/>
          <w:lang w:val="es-ES"/>
        </w:rPr>
        <w:t xml:space="preserve"> y m</w:t>
      </w:r>
      <w:r w:rsidRPr="00CA5613">
        <w:rPr>
          <w:iCs/>
          <w:color w:val="auto"/>
          <w:lang w:val="es-ES"/>
        </w:rPr>
        <w:t xml:space="preserve">odelo digital de superficie en terreno plano </w:t>
      </w:r>
      <w:r w:rsidR="004874BC">
        <w:rPr>
          <w:iCs/>
          <w:color w:val="auto"/>
          <w:lang w:val="es-ES"/>
        </w:rPr>
        <w:t>l</w:t>
      </w:r>
      <w:r w:rsidR="00000652" w:rsidRPr="00CA5613">
        <w:rPr>
          <w:iCs/>
          <w:color w:val="auto"/>
          <w:lang w:val="es-ES"/>
        </w:rPr>
        <w:t>omerío</w:t>
      </w:r>
      <w:r w:rsidR="004874BC">
        <w:rPr>
          <w:iCs/>
          <w:color w:val="auto"/>
          <w:lang w:val="es-ES"/>
        </w:rPr>
        <w:t xml:space="preserve"> de 1 a 100 hectáreas</w:t>
      </w:r>
      <w:r w:rsidR="00120F30">
        <w:rPr>
          <w:iCs/>
          <w:color w:val="auto"/>
          <w:lang w:val="es-ES"/>
        </w:rPr>
        <w:t>:</w:t>
      </w:r>
    </w:p>
    <w:p w:rsidR="00B93C58" w:rsidRPr="00CA5613" w:rsidRDefault="00B93C58" w:rsidP="00DD6B07">
      <w:pPr>
        <w:pStyle w:val="Default"/>
        <w:tabs>
          <w:tab w:val="left" w:leader="dot" w:pos="9072"/>
        </w:tabs>
        <w:ind w:left="284"/>
        <w:rPr>
          <w:iCs/>
          <w:color w:val="auto"/>
          <w:lang w:val="es-ES"/>
        </w:rPr>
      </w:pPr>
    </w:p>
    <w:p w:rsidR="00B93C58" w:rsidRPr="00CA5613" w:rsidRDefault="004874BC" w:rsidP="00DD6B07">
      <w:pPr>
        <w:pStyle w:val="Default"/>
        <w:tabs>
          <w:tab w:val="left" w:leader="dot" w:pos="9072"/>
        </w:tabs>
        <w:ind w:left="284"/>
        <w:rPr>
          <w:iCs/>
          <w:color w:val="auto"/>
          <w:lang w:val="es-ES"/>
        </w:rPr>
      </w:pPr>
      <w:r>
        <w:rPr>
          <w:iCs/>
          <w:color w:val="auto"/>
          <w:lang w:val="es-ES"/>
        </w:rPr>
        <w:t>a).-</w:t>
      </w:r>
      <w:r w:rsidR="00B93C58" w:rsidRPr="00CA5613">
        <w:rPr>
          <w:iCs/>
          <w:color w:val="auto"/>
          <w:lang w:val="es-ES"/>
        </w:rPr>
        <w:t xml:space="preserve"> Como mínimo desde una hectárea</w:t>
      </w:r>
      <w:r w:rsidR="00B93C58" w:rsidRPr="00CA5613">
        <w:rPr>
          <w:iCs/>
          <w:color w:val="auto"/>
          <w:lang w:val="es-ES"/>
        </w:rPr>
        <w:tab/>
        <w:t>13.000</w:t>
      </w:r>
    </w:p>
    <w:p w:rsidR="00594570" w:rsidRDefault="00594570" w:rsidP="00DD6B07">
      <w:pPr>
        <w:pStyle w:val="Default"/>
        <w:tabs>
          <w:tab w:val="left" w:leader="dot" w:pos="9072"/>
        </w:tabs>
        <w:ind w:left="284"/>
        <w:rPr>
          <w:iCs/>
          <w:color w:val="auto"/>
          <w:lang w:val="es-ES"/>
        </w:rPr>
      </w:pPr>
    </w:p>
    <w:p w:rsidR="00B93C58" w:rsidRPr="00CA5613" w:rsidRDefault="004874BC" w:rsidP="00DD6B07">
      <w:pPr>
        <w:pStyle w:val="Default"/>
        <w:tabs>
          <w:tab w:val="left" w:leader="dot" w:pos="9072"/>
        </w:tabs>
        <w:ind w:left="284"/>
        <w:rPr>
          <w:iCs/>
          <w:color w:val="auto"/>
          <w:lang w:val="es-ES"/>
        </w:rPr>
      </w:pPr>
      <w:r>
        <w:rPr>
          <w:iCs/>
          <w:color w:val="auto"/>
          <w:lang w:val="es-ES"/>
        </w:rPr>
        <w:t>b).-</w:t>
      </w:r>
      <w:r w:rsidR="00B93C58" w:rsidRPr="00CA5613">
        <w:rPr>
          <w:iCs/>
          <w:color w:val="auto"/>
          <w:lang w:val="es-ES"/>
        </w:rPr>
        <w:t xml:space="preserve"> Como máximo desde una hectárea</w:t>
      </w:r>
      <w:r w:rsidR="00B93C58" w:rsidRPr="00CA5613">
        <w:rPr>
          <w:iCs/>
          <w:color w:val="auto"/>
          <w:lang w:val="es-ES"/>
        </w:rPr>
        <w:tab/>
        <w:t>1300.000</w:t>
      </w:r>
    </w:p>
    <w:p w:rsidR="00D4552A" w:rsidRPr="00761421" w:rsidRDefault="00D4552A" w:rsidP="00107C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bCs/>
          <w:lang w:val="es-MX"/>
        </w:rPr>
      </w:pPr>
    </w:p>
    <w:p w:rsidR="00167D6E" w:rsidRPr="003E6323" w:rsidRDefault="00B33C2E" w:rsidP="00107C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lang w:val="es-MX"/>
        </w:rPr>
      </w:pPr>
      <w:r w:rsidRPr="003E6323">
        <w:rPr>
          <w:rFonts w:ascii="Arial" w:hAnsi="Arial" w:cs="Arial"/>
          <w:b/>
          <w:bCs/>
          <w:lang w:val="es-MX"/>
        </w:rPr>
        <w:t>TRANSITORI</w:t>
      </w:r>
      <w:r w:rsidR="00167D6E" w:rsidRPr="003E6323">
        <w:rPr>
          <w:rFonts w:ascii="Arial" w:hAnsi="Arial" w:cs="Arial"/>
          <w:b/>
          <w:bCs/>
          <w:lang w:val="es-MX"/>
        </w:rPr>
        <w:t xml:space="preserve">O </w:t>
      </w:r>
    </w:p>
    <w:p w:rsidR="00107C36" w:rsidRPr="003E6323" w:rsidRDefault="00107C36" w:rsidP="00107C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lang w:val="es-MX"/>
        </w:rPr>
      </w:pPr>
    </w:p>
    <w:p w:rsidR="00107C36" w:rsidRDefault="00FA4615" w:rsidP="00CA5613">
      <w:pPr>
        <w:jc w:val="both"/>
        <w:rPr>
          <w:rFonts w:ascii="Arial" w:hAnsi="Arial" w:cs="Arial"/>
        </w:rPr>
      </w:pPr>
      <w:r w:rsidRPr="00FC30E4">
        <w:rPr>
          <w:rFonts w:ascii="Arial" w:hAnsi="Arial" w:cs="Arial"/>
          <w:b/>
          <w:bCs/>
        </w:rPr>
        <w:t>ÚNICO</w:t>
      </w:r>
      <w:r w:rsidR="00167D6E" w:rsidRPr="00FC30E4">
        <w:rPr>
          <w:rFonts w:ascii="Arial" w:hAnsi="Arial" w:cs="Arial"/>
          <w:b/>
          <w:bCs/>
        </w:rPr>
        <w:t>.-</w:t>
      </w:r>
      <w:r w:rsidR="00167D6E" w:rsidRPr="00FC30E4">
        <w:rPr>
          <w:rFonts w:ascii="Arial" w:hAnsi="Arial" w:cs="Arial"/>
        </w:rPr>
        <w:t xml:space="preserve"> El presente De</w:t>
      </w:r>
      <w:r w:rsidR="00107C36" w:rsidRPr="00FC30E4">
        <w:rPr>
          <w:rFonts w:ascii="Arial" w:hAnsi="Arial" w:cs="Arial"/>
        </w:rPr>
        <w:t xml:space="preserve">creto </w:t>
      </w:r>
      <w:r w:rsidR="00FC30E4" w:rsidRPr="00FC30E4">
        <w:rPr>
          <w:rFonts w:ascii="Arial" w:hAnsi="Arial" w:cs="Arial"/>
        </w:rPr>
        <w:t>entrará en vigor el día 1o. de enero del año 2018 previa su publicación en el Periódico Oficial "El Estado de Colima".</w:t>
      </w:r>
    </w:p>
    <w:p w:rsidR="00FC30E4" w:rsidRDefault="00FC30E4" w:rsidP="00107C36">
      <w:pPr>
        <w:jc w:val="both"/>
        <w:rPr>
          <w:rFonts w:ascii="Arial" w:hAnsi="Arial" w:cs="Arial"/>
        </w:rPr>
      </w:pPr>
    </w:p>
    <w:p w:rsidR="00FC30E4" w:rsidRPr="00FC30E4" w:rsidRDefault="00FC30E4" w:rsidP="00FC30E4">
      <w:pPr>
        <w:pStyle w:val="Default"/>
        <w:ind w:right="49"/>
        <w:jc w:val="both"/>
        <w:rPr>
          <w:color w:val="auto"/>
          <w:lang w:val="es-ES" w:eastAsia="es-ES"/>
        </w:rPr>
      </w:pPr>
      <w:r w:rsidRPr="00FC30E4">
        <w:rPr>
          <w:color w:val="auto"/>
          <w:lang w:val="es-ES" w:eastAsia="es-ES"/>
        </w:rPr>
        <w:t>El Gobernador del Estado dispondrá se publique, circule y observe.</w:t>
      </w:r>
    </w:p>
    <w:p w:rsidR="00FC30E4" w:rsidRPr="004363E4" w:rsidRDefault="00FC30E4" w:rsidP="00FC30E4">
      <w:pPr>
        <w:pStyle w:val="Default"/>
        <w:ind w:right="49"/>
        <w:jc w:val="both"/>
        <w:rPr>
          <w:color w:val="auto"/>
        </w:rPr>
      </w:pPr>
    </w:p>
    <w:p w:rsidR="00FC30E4" w:rsidRPr="003C0908" w:rsidRDefault="00FC30E4" w:rsidP="00C24F5B">
      <w:pPr>
        <w:pStyle w:val="Default"/>
        <w:ind w:right="49"/>
        <w:jc w:val="both"/>
        <w:rPr>
          <w:color w:val="auto"/>
        </w:rPr>
      </w:pPr>
      <w:r w:rsidRPr="00041E23">
        <w:rPr>
          <w:color w:val="auto"/>
        </w:rPr>
        <w:t xml:space="preserve">Dado en la Residencia Oficial del Poder Ejecutivo, en Palacio de Gobierno de la ciudad de Colima, Colima, el </w:t>
      </w:r>
      <w:r w:rsidRPr="0033454F">
        <w:rPr>
          <w:color w:val="auto"/>
        </w:rPr>
        <w:t xml:space="preserve">día  </w:t>
      </w:r>
      <w:r w:rsidR="0033454F" w:rsidRPr="0033454F">
        <w:rPr>
          <w:color w:val="auto"/>
        </w:rPr>
        <w:t>30</w:t>
      </w:r>
      <w:r w:rsidRPr="0033454F">
        <w:rPr>
          <w:color w:val="auto"/>
        </w:rPr>
        <w:t xml:space="preserve"> del mes de octubre del año 201</w:t>
      </w:r>
      <w:r w:rsidR="00F51642" w:rsidRPr="0033454F">
        <w:rPr>
          <w:color w:val="auto"/>
        </w:rPr>
        <w:t>7</w:t>
      </w:r>
      <w:r w:rsidRPr="0033454F">
        <w:rPr>
          <w:color w:val="auto"/>
        </w:rPr>
        <w:t>.</w:t>
      </w:r>
    </w:p>
    <w:p w:rsidR="00657880" w:rsidRPr="00CA5613" w:rsidRDefault="00657880" w:rsidP="00CA5613">
      <w:pPr>
        <w:ind w:right="-1"/>
        <w:jc w:val="both"/>
        <w:rPr>
          <w:rFonts w:ascii="Arial" w:hAnsi="Arial" w:cs="Arial"/>
        </w:rPr>
      </w:pPr>
    </w:p>
    <w:p w:rsidR="00167D6E" w:rsidRPr="00CA5613" w:rsidRDefault="00107C36" w:rsidP="00CA5613">
      <w:pPr>
        <w:pStyle w:val="Textosinformato"/>
        <w:jc w:val="center"/>
        <w:rPr>
          <w:rFonts w:ascii="Arial" w:hAnsi="Arial" w:cs="Arial"/>
          <w:b/>
          <w:bCs/>
          <w:snapToGrid w:val="0"/>
          <w:sz w:val="24"/>
          <w:szCs w:val="24"/>
        </w:rPr>
      </w:pPr>
      <w:r>
        <w:rPr>
          <w:rFonts w:ascii="Arial" w:hAnsi="Arial" w:cs="Arial"/>
          <w:b/>
          <w:bCs/>
          <w:snapToGrid w:val="0"/>
          <w:sz w:val="24"/>
          <w:szCs w:val="24"/>
        </w:rPr>
        <w:t xml:space="preserve">A T E N T A M E N T E </w:t>
      </w:r>
    </w:p>
    <w:p w:rsidR="00167D6E" w:rsidRPr="00CA5613" w:rsidRDefault="00581490" w:rsidP="00CA5613">
      <w:pPr>
        <w:pStyle w:val="Textosinformato"/>
        <w:jc w:val="center"/>
        <w:rPr>
          <w:rFonts w:ascii="Arial" w:hAnsi="Arial" w:cs="Arial"/>
          <w:b/>
          <w:bCs/>
          <w:snapToGrid w:val="0"/>
          <w:sz w:val="24"/>
          <w:szCs w:val="24"/>
        </w:rPr>
      </w:pPr>
      <w:r w:rsidRPr="00CA5613">
        <w:rPr>
          <w:rFonts w:ascii="Arial" w:hAnsi="Arial" w:cs="Arial"/>
          <w:b/>
          <w:bCs/>
          <w:snapToGrid w:val="0"/>
          <w:sz w:val="24"/>
          <w:szCs w:val="24"/>
        </w:rPr>
        <w:t>SUFRAGIO EFECTIVO. NO REELECCIÓN</w:t>
      </w:r>
    </w:p>
    <w:p w:rsidR="00CE2288" w:rsidRDefault="00CE2288" w:rsidP="00CA5613">
      <w:pPr>
        <w:pStyle w:val="Textosinformato"/>
        <w:jc w:val="center"/>
        <w:rPr>
          <w:rFonts w:ascii="Arial" w:hAnsi="Arial" w:cs="Arial"/>
          <w:b/>
          <w:bCs/>
          <w:snapToGrid w:val="0"/>
          <w:sz w:val="24"/>
          <w:szCs w:val="24"/>
        </w:rPr>
      </w:pPr>
    </w:p>
    <w:p w:rsidR="00581490" w:rsidRDefault="00581490" w:rsidP="00CA5613">
      <w:pPr>
        <w:pStyle w:val="Textosinformato"/>
        <w:jc w:val="center"/>
        <w:rPr>
          <w:rFonts w:ascii="Arial" w:hAnsi="Arial" w:cs="Arial"/>
          <w:b/>
          <w:bCs/>
          <w:snapToGrid w:val="0"/>
          <w:sz w:val="24"/>
          <w:szCs w:val="24"/>
        </w:rPr>
      </w:pPr>
    </w:p>
    <w:p w:rsidR="006F6CCC" w:rsidRDefault="006F6CCC" w:rsidP="00CA5613">
      <w:pPr>
        <w:pStyle w:val="Textosinformato"/>
        <w:jc w:val="center"/>
        <w:rPr>
          <w:rFonts w:ascii="Arial" w:hAnsi="Arial" w:cs="Arial"/>
          <w:b/>
          <w:bCs/>
          <w:snapToGrid w:val="0"/>
          <w:sz w:val="24"/>
          <w:szCs w:val="24"/>
        </w:rPr>
      </w:pPr>
    </w:p>
    <w:p w:rsidR="005B3FDC" w:rsidRDefault="005B3FDC" w:rsidP="00D948F7">
      <w:pPr>
        <w:pStyle w:val="Textosinformato"/>
        <w:rPr>
          <w:rFonts w:ascii="Arial" w:hAnsi="Arial" w:cs="Arial"/>
          <w:b/>
          <w:bCs/>
          <w:sz w:val="24"/>
          <w:szCs w:val="24"/>
        </w:rPr>
      </w:pPr>
    </w:p>
    <w:p w:rsidR="00D4552A" w:rsidRDefault="00D4552A" w:rsidP="00D948F7">
      <w:pPr>
        <w:pStyle w:val="Textosinformato"/>
        <w:rPr>
          <w:rFonts w:ascii="Arial" w:hAnsi="Arial" w:cs="Arial"/>
          <w:b/>
          <w:bCs/>
          <w:sz w:val="24"/>
          <w:szCs w:val="24"/>
        </w:rPr>
      </w:pPr>
    </w:p>
    <w:p w:rsidR="00DD36FA" w:rsidRDefault="00DD36FA" w:rsidP="00CA5613">
      <w:pPr>
        <w:pStyle w:val="Textosinformato"/>
        <w:jc w:val="center"/>
        <w:rPr>
          <w:rFonts w:ascii="Arial" w:hAnsi="Arial" w:cs="Arial"/>
          <w:b/>
          <w:bCs/>
          <w:sz w:val="24"/>
          <w:szCs w:val="24"/>
        </w:rPr>
      </w:pPr>
    </w:p>
    <w:p w:rsidR="00DD36FA" w:rsidRPr="00CA5613" w:rsidRDefault="00DD36FA" w:rsidP="00CA5613">
      <w:pPr>
        <w:pStyle w:val="Textosinformato"/>
        <w:jc w:val="center"/>
        <w:rPr>
          <w:rFonts w:ascii="Arial" w:hAnsi="Arial" w:cs="Arial"/>
          <w:b/>
          <w:bCs/>
          <w:sz w:val="24"/>
          <w:szCs w:val="24"/>
        </w:rPr>
      </w:pPr>
    </w:p>
    <w:p w:rsidR="00657880" w:rsidRDefault="00657880" w:rsidP="00657880">
      <w:pPr>
        <w:jc w:val="center"/>
        <w:rPr>
          <w:rFonts w:ascii="Arial" w:hAnsi="Arial" w:cs="Arial"/>
          <w:b/>
        </w:rPr>
      </w:pPr>
      <w:r>
        <w:rPr>
          <w:rFonts w:ascii="Arial" w:hAnsi="Arial" w:cs="Arial"/>
          <w:b/>
        </w:rPr>
        <w:t>JOSÉ IGNACIO PERALTA SÁNCHEZ</w:t>
      </w:r>
    </w:p>
    <w:p w:rsidR="00657880" w:rsidRDefault="00657880" w:rsidP="00657880">
      <w:pPr>
        <w:jc w:val="center"/>
        <w:rPr>
          <w:rFonts w:ascii="Arial" w:hAnsi="Arial" w:cs="Arial"/>
          <w:b/>
        </w:rPr>
      </w:pPr>
      <w:r>
        <w:rPr>
          <w:rFonts w:ascii="Arial" w:hAnsi="Arial" w:cs="Arial"/>
          <w:b/>
        </w:rPr>
        <w:t>GOBERNADOR DEL ESTADO DE COLIMA</w:t>
      </w:r>
    </w:p>
    <w:p w:rsidR="00FC30E4" w:rsidRDefault="00FC30E4" w:rsidP="00FC30E4">
      <w:pPr>
        <w:pStyle w:val="Textosinformato"/>
        <w:jc w:val="center"/>
        <w:rPr>
          <w:rFonts w:ascii="Arial" w:hAnsi="Arial" w:cs="Arial"/>
          <w:b/>
          <w:bCs/>
          <w:snapToGrid w:val="0"/>
          <w:sz w:val="24"/>
          <w:szCs w:val="24"/>
        </w:rPr>
      </w:pPr>
    </w:p>
    <w:p w:rsidR="00FC30E4" w:rsidRDefault="00FC30E4" w:rsidP="00FC30E4">
      <w:pPr>
        <w:pStyle w:val="Textosinformato"/>
        <w:jc w:val="center"/>
        <w:rPr>
          <w:rFonts w:ascii="Arial" w:hAnsi="Arial" w:cs="Arial"/>
          <w:b/>
          <w:bCs/>
          <w:snapToGrid w:val="0"/>
          <w:sz w:val="24"/>
          <w:szCs w:val="24"/>
        </w:rPr>
      </w:pPr>
    </w:p>
    <w:p w:rsidR="00FC30E4" w:rsidRDefault="00FC30E4" w:rsidP="00FC30E4">
      <w:pPr>
        <w:pStyle w:val="Textosinformato"/>
        <w:jc w:val="center"/>
        <w:rPr>
          <w:rFonts w:ascii="Arial" w:hAnsi="Arial" w:cs="Arial"/>
          <w:b/>
          <w:bCs/>
          <w:snapToGrid w:val="0"/>
          <w:sz w:val="24"/>
          <w:szCs w:val="24"/>
        </w:rPr>
      </w:pPr>
    </w:p>
    <w:p w:rsidR="00FC30E4" w:rsidRDefault="00FC30E4" w:rsidP="00FC30E4">
      <w:pPr>
        <w:pStyle w:val="Textosinformato"/>
        <w:jc w:val="center"/>
        <w:rPr>
          <w:rFonts w:ascii="Arial" w:hAnsi="Arial" w:cs="Arial"/>
          <w:b/>
          <w:bCs/>
          <w:snapToGrid w:val="0"/>
          <w:sz w:val="24"/>
          <w:szCs w:val="24"/>
        </w:rPr>
      </w:pPr>
    </w:p>
    <w:p w:rsidR="00FC30E4" w:rsidRDefault="00FC30E4" w:rsidP="00D948F7">
      <w:pPr>
        <w:pStyle w:val="Textosinformato"/>
        <w:rPr>
          <w:rFonts w:ascii="Arial" w:hAnsi="Arial" w:cs="Arial"/>
          <w:b/>
          <w:bCs/>
          <w:sz w:val="24"/>
          <w:szCs w:val="24"/>
        </w:rPr>
      </w:pPr>
    </w:p>
    <w:p w:rsidR="00FC30E4" w:rsidRDefault="00FC30E4" w:rsidP="00FC30E4">
      <w:pPr>
        <w:pStyle w:val="Textosinformato"/>
        <w:jc w:val="center"/>
        <w:rPr>
          <w:rFonts w:ascii="Arial" w:hAnsi="Arial" w:cs="Arial"/>
          <w:b/>
          <w:bCs/>
          <w:sz w:val="24"/>
          <w:szCs w:val="24"/>
        </w:rPr>
      </w:pPr>
    </w:p>
    <w:p w:rsidR="003E6323" w:rsidRPr="00CA5613" w:rsidRDefault="003E6323" w:rsidP="00FC30E4">
      <w:pPr>
        <w:pStyle w:val="Textosinformato"/>
        <w:jc w:val="center"/>
        <w:rPr>
          <w:rFonts w:ascii="Arial" w:hAnsi="Arial" w:cs="Arial"/>
          <w:b/>
          <w:bCs/>
          <w:sz w:val="24"/>
          <w:szCs w:val="24"/>
        </w:rPr>
      </w:pPr>
    </w:p>
    <w:p w:rsidR="00657880" w:rsidRDefault="00657880" w:rsidP="00657880">
      <w:pPr>
        <w:jc w:val="center"/>
        <w:rPr>
          <w:rFonts w:ascii="Arial" w:hAnsi="Arial" w:cs="Arial"/>
          <w:b/>
        </w:rPr>
      </w:pPr>
      <w:r>
        <w:rPr>
          <w:rFonts w:ascii="Arial" w:hAnsi="Arial" w:cs="Arial"/>
          <w:b/>
        </w:rPr>
        <w:t>ARNOLDO OCHOA GONZÁLEZ</w:t>
      </w:r>
    </w:p>
    <w:p w:rsidR="00657880" w:rsidRDefault="00657880" w:rsidP="00657880">
      <w:pPr>
        <w:jc w:val="center"/>
        <w:rPr>
          <w:rFonts w:ascii="Arial" w:hAnsi="Arial" w:cs="Arial"/>
          <w:b/>
        </w:rPr>
      </w:pPr>
      <w:r>
        <w:rPr>
          <w:rFonts w:ascii="Arial" w:hAnsi="Arial" w:cs="Arial"/>
          <w:b/>
        </w:rPr>
        <w:t>SECRETARIO GENERAL DE GOBIERNO</w:t>
      </w:r>
    </w:p>
    <w:p w:rsidR="00FC30E4" w:rsidRDefault="00FC30E4" w:rsidP="00FC30E4">
      <w:pPr>
        <w:pStyle w:val="Textosinformato"/>
        <w:jc w:val="center"/>
        <w:rPr>
          <w:rFonts w:ascii="Arial" w:hAnsi="Arial" w:cs="Arial"/>
          <w:b/>
          <w:bCs/>
          <w:snapToGrid w:val="0"/>
          <w:sz w:val="24"/>
          <w:szCs w:val="24"/>
        </w:rPr>
      </w:pPr>
    </w:p>
    <w:p w:rsidR="00FC30E4" w:rsidRDefault="00FC30E4" w:rsidP="00FC30E4">
      <w:pPr>
        <w:pStyle w:val="Textosinformato"/>
        <w:jc w:val="center"/>
        <w:rPr>
          <w:rFonts w:ascii="Arial" w:hAnsi="Arial" w:cs="Arial"/>
          <w:b/>
          <w:bCs/>
          <w:snapToGrid w:val="0"/>
          <w:sz w:val="24"/>
          <w:szCs w:val="24"/>
        </w:rPr>
      </w:pPr>
    </w:p>
    <w:p w:rsidR="00FC30E4" w:rsidRDefault="00FC30E4" w:rsidP="00FC30E4">
      <w:pPr>
        <w:pStyle w:val="Textosinformato"/>
        <w:jc w:val="center"/>
        <w:rPr>
          <w:rFonts w:ascii="Arial" w:hAnsi="Arial" w:cs="Arial"/>
          <w:b/>
          <w:bCs/>
          <w:snapToGrid w:val="0"/>
          <w:sz w:val="24"/>
          <w:szCs w:val="24"/>
        </w:rPr>
      </w:pPr>
    </w:p>
    <w:p w:rsidR="00FC30E4" w:rsidRDefault="00FC30E4" w:rsidP="00FC30E4">
      <w:pPr>
        <w:pStyle w:val="Textosinformato"/>
        <w:jc w:val="center"/>
        <w:rPr>
          <w:rFonts w:ascii="Arial" w:hAnsi="Arial" w:cs="Arial"/>
          <w:b/>
          <w:bCs/>
          <w:snapToGrid w:val="0"/>
          <w:sz w:val="24"/>
          <w:szCs w:val="24"/>
        </w:rPr>
      </w:pPr>
    </w:p>
    <w:p w:rsidR="00C24F5B" w:rsidRDefault="00C24F5B" w:rsidP="00D948F7">
      <w:pPr>
        <w:pStyle w:val="Textosinformato"/>
        <w:rPr>
          <w:rFonts w:ascii="Arial" w:hAnsi="Arial" w:cs="Arial"/>
          <w:b/>
          <w:bCs/>
          <w:sz w:val="24"/>
          <w:szCs w:val="24"/>
        </w:rPr>
      </w:pPr>
    </w:p>
    <w:p w:rsidR="00C24F5B" w:rsidRDefault="00C24F5B" w:rsidP="00FC30E4">
      <w:pPr>
        <w:pStyle w:val="Textosinformato"/>
        <w:jc w:val="center"/>
        <w:rPr>
          <w:rFonts w:ascii="Arial" w:hAnsi="Arial" w:cs="Arial"/>
          <w:b/>
          <w:bCs/>
          <w:sz w:val="24"/>
          <w:szCs w:val="24"/>
        </w:rPr>
      </w:pPr>
    </w:p>
    <w:p w:rsidR="00C24F5B" w:rsidRDefault="00C24F5B" w:rsidP="00FC30E4">
      <w:pPr>
        <w:pStyle w:val="Textosinformato"/>
        <w:jc w:val="center"/>
        <w:rPr>
          <w:rFonts w:ascii="Arial" w:hAnsi="Arial" w:cs="Arial"/>
          <w:b/>
          <w:bCs/>
          <w:sz w:val="24"/>
          <w:szCs w:val="24"/>
        </w:rPr>
      </w:pPr>
    </w:p>
    <w:p w:rsidR="00C24F5B" w:rsidRDefault="00C24F5B" w:rsidP="00FC30E4">
      <w:pPr>
        <w:pStyle w:val="Textosinformato"/>
        <w:jc w:val="center"/>
        <w:rPr>
          <w:rFonts w:ascii="Arial" w:hAnsi="Arial" w:cs="Arial"/>
          <w:b/>
          <w:bCs/>
          <w:sz w:val="24"/>
          <w:szCs w:val="24"/>
        </w:rPr>
      </w:pPr>
    </w:p>
    <w:p w:rsidR="00C24F5B" w:rsidRDefault="00C24F5B" w:rsidP="00FC30E4">
      <w:pPr>
        <w:pStyle w:val="Textosinformato"/>
        <w:jc w:val="center"/>
        <w:rPr>
          <w:rFonts w:ascii="Arial" w:hAnsi="Arial" w:cs="Arial"/>
          <w:b/>
          <w:bCs/>
          <w:sz w:val="24"/>
          <w:szCs w:val="24"/>
        </w:rPr>
      </w:pPr>
    </w:p>
    <w:p w:rsidR="00FC30E4" w:rsidRDefault="00FC30E4" w:rsidP="00FC30E4">
      <w:pPr>
        <w:pStyle w:val="Textosinformato"/>
        <w:jc w:val="center"/>
        <w:rPr>
          <w:rFonts w:ascii="Arial" w:hAnsi="Arial" w:cs="Arial"/>
          <w:b/>
          <w:bCs/>
          <w:sz w:val="24"/>
          <w:szCs w:val="24"/>
        </w:rPr>
      </w:pPr>
    </w:p>
    <w:p w:rsidR="00FC30E4" w:rsidRPr="00CA5613" w:rsidRDefault="00FC30E4" w:rsidP="00FC30E4">
      <w:pPr>
        <w:pStyle w:val="Textosinformato"/>
        <w:jc w:val="center"/>
        <w:rPr>
          <w:rFonts w:ascii="Arial" w:hAnsi="Arial" w:cs="Arial"/>
          <w:b/>
          <w:bCs/>
          <w:sz w:val="24"/>
          <w:szCs w:val="24"/>
        </w:rPr>
      </w:pPr>
    </w:p>
    <w:p w:rsidR="00657880" w:rsidRDefault="00657880" w:rsidP="00657880">
      <w:pPr>
        <w:jc w:val="center"/>
        <w:rPr>
          <w:rFonts w:ascii="Arial" w:hAnsi="Arial" w:cs="Arial"/>
          <w:b/>
        </w:rPr>
      </w:pPr>
      <w:r>
        <w:rPr>
          <w:rFonts w:ascii="Arial" w:hAnsi="Arial" w:cs="Arial"/>
          <w:b/>
        </w:rPr>
        <w:t>CARLOS ARTURO NORIEGA GARCÍA</w:t>
      </w:r>
    </w:p>
    <w:p w:rsidR="00657880" w:rsidRDefault="00657880" w:rsidP="00657880">
      <w:pPr>
        <w:jc w:val="center"/>
        <w:rPr>
          <w:rFonts w:ascii="Arial" w:hAnsi="Arial" w:cs="Arial"/>
          <w:b/>
        </w:rPr>
      </w:pPr>
      <w:r>
        <w:rPr>
          <w:rFonts w:ascii="Arial" w:hAnsi="Arial" w:cs="Arial"/>
          <w:b/>
        </w:rPr>
        <w:t>SECRETARIO DE PLANEACIÓN Y FINANZAS</w:t>
      </w:r>
    </w:p>
    <w:p w:rsidR="00FC30E4" w:rsidRDefault="00FC30E4" w:rsidP="00FC30E4">
      <w:pPr>
        <w:pStyle w:val="Textosinformato"/>
        <w:jc w:val="center"/>
        <w:rPr>
          <w:rFonts w:ascii="Arial" w:hAnsi="Arial" w:cs="Arial"/>
          <w:b/>
          <w:bCs/>
          <w:snapToGrid w:val="0"/>
          <w:sz w:val="24"/>
          <w:szCs w:val="24"/>
        </w:rPr>
      </w:pPr>
    </w:p>
    <w:p w:rsidR="00FC30E4" w:rsidRDefault="00FC30E4" w:rsidP="00FC30E4">
      <w:pPr>
        <w:pStyle w:val="Textosinformato"/>
        <w:jc w:val="center"/>
        <w:rPr>
          <w:rFonts w:ascii="Arial" w:hAnsi="Arial" w:cs="Arial"/>
          <w:b/>
          <w:bCs/>
          <w:snapToGrid w:val="0"/>
          <w:sz w:val="24"/>
          <w:szCs w:val="24"/>
        </w:rPr>
      </w:pPr>
    </w:p>
    <w:p w:rsidR="00FC30E4" w:rsidRDefault="00FC30E4" w:rsidP="00FC30E4">
      <w:pPr>
        <w:pStyle w:val="Textosinformato"/>
        <w:jc w:val="center"/>
        <w:rPr>
          <w:rFonts w:ascii="Arial" w:hAnsi="Arial" w:cs="Arial"/>
          <w:b/>
          <w:bCs/>
          <w:snapToGrid w:val="0"/>
          <w:sz w:val="24"/>
          <w:szCs w:val="24"/>
        </w:rPr>
      </w:pPr>
    </w:p>
    <w:p w:rsidR="00FC30E4" w:rsidRDefault="00FC30E4" w:rsidP="00FC30E4">
      <w:pPr>
        <w:pStyle w:val="Textosinformato"/>
        <w:jc w:val="center"/>
        <w:rPr>
          <w:rFonts w:ascii="Arial" w:hAnsi="Arial" w:cs="Arial"/>
          <w:b/>
          <w:bCs/>
          <w:snapToGrid w:val="0"/>
          <w:sz w:val="24"/>
          <w:szCs w:val="24"/>
        </w:rPr>
      </w:pPr>
    </w:p>
    <w:p w:rsidR="00FC30E4" w:rsidRDefault="00FC30E4" w:rsidP="00FC30E4">
      <w:pPr>
        <w:pStyle w:val="Textosinformato"/>
        <w:jc w:val="center"/>
        <w:rPr>
          <w:rFonts w:ascii="Arial" w:hAnsi="Arial" w:cs="Arial"/>
          <w:b/>
          <w:bCs/>
          <w:sz w:val="24"/>
          <w:szCs w:val="24"/>
        </w:rPr>
      </w:pPr>
    </w:p>
    <w:p w:rsidR="00FC30E4" w:rsidRDefault="00FC30E4" w:rsidP="00FC30E4">
      <w:pPr>
        <w:pStyle w:val="Textosinformato"/>
        <w:jc w:val="center"/>
        <w:rPr>
          <w:rFonts w:ascii="Arial" w:hAnsi="Arial" w:cs="Arial"/>
          <w:b/>
          <w:bCs/>
          <w:sz w:val="24"/>
          <w:szCs w:val="24"/>
        </w:rPr>
      </w:pPr>
    </w:p>
    <w:p w:rsidR="00FC30E4" w:rsidRDefault="00FC30E4" w:rsidP="00FC30E4">
      <w:pPr>
        <w:pStyle w:val="Textosinformato"/>
        <w:jc w:val="center"/>
        <w:rPr>
          <w:rFonts w:ascii="Arial" w:hAnsi="Arial" w:cs="Arial"/>
          <w:b/>
          <w:bCs/>
          <w:sz w:val="24"/>
          <w:szCs w:val="24"/>
        </w:rPr>
      </w:pPr>
    </w:p>
    <w:p w:rsidR="00D948F7" w:rsidRDefault="00D948F7" w:rsidP="00FC30E4">
      <w:pPr>
        <w:pStyle w:val="Textosinformato"/>
        <w:jc w:val="center"/>
        <w:rPr>
          <w:rFonts w:ascii="Arial" w:hAnsi="Arial" w:cs="Arial"/>
          <w:b/>
          <w:bCs/>
          <w:sz w:val="24"/>
          <w:szCs w:val="24"/>
        </w:rPr>
      </w:pPr>
    </w:p>
    <w:p w:rsidR="00FC30E4" w:rsidRDefault="00FC30E4" w:rsidP="00FC30E4">
      <w:pPr>
        <w:pStyle w:val="Textosinformato"/>
        <w:jc w:val="center"/>
        <w:rPr>
          <w:rFonts w:ascii="Arial" w:hAnsi="Arial" w:cs="Arial"/>
          <w:b/>
          <w:bCs/>
          <w:sz w:val="24"/>
          <w:szCs w:val="24"/>
        </w:rPr>
      </w:pPr>
    </w:p>
    <w:p w:rsidR="00FC30E4" w:rsidRPr="00CA5613" w:rsidRDefault="00FC30E4" w:rsidP="00FC30E4">
      <w:pPr>
        <w:pStyle w:val="Textosinformato"/>
        <w:jc w:val="center"/>
        <w:rPr>
          <w:rFonts w:ascii="Arial" w:hAnsi="Arial" w:cs="Arial"/>
          <w:b/>
          <w:bCs/>
          <w:sz w:val="24"/>
          <w:szCs w:val="24"/>
        </w:rPr>
      </w:pPr>
    </w:p>
    <w:p w:rsidR="00657880" w:rsidRDefault="00657880" w:rsidP="00657880">
      <w:pPr>
        <w:jc w:val="center"/>
        <w:rPr>
          <w:rFonts w:ascii="Arial" w:hAnsi="Arial" w:cs="Arial"/>
          <w:b/>
        </w:rPr>
      </w:pPr>
      <w:r>
        <w:rPr>
          <w:rFonts w:ascii="Arial" w:hAnsi="Arial" w:cs="Arial"/>
          <w:b/>
        </w:rPr>
        <w:t>ANDRÉS GERARDO GARCÍA NORIEGA</w:t>
      </w:r>
    </w:p>
    <w:p w:rsidR="004874BC" w:rsidRDefault="00657880" w:rsidP="00FC30E4">
      <w:pPr>
        <w:jc w:val="center"/>
        <w:rPr>
          <w:rFonts w:ascii="Arial" w:hAnsi="Arial" w:cs="Arial"/>
          <w:b/>
        </w:rPr>
      </w:pPr>
      <w:r>
        <w:rPr>
          <w:rFonts w:ascii="Arial" w:hAnsi="Arial" w:cs="Arial"/>
          <w:b/>
        </w:rPr>
        <w:t>CONSEJERO JURÍDICO DEL PODER EJECUTIVO DEL ESTADO</w:t>
      </w:r>
    </w:p>
    <w:p w:rsidR="00D948F7" w:rsidRDefault="00D948F7" w:rsidP="00FC30E4">
      <w:pPr>
        <w:jc w:val="center"/>
        <w:rPr>
          <w:rFonts w:ascii="Arial" w:hAnsi="Arial" w:cs="Arial"/>
          <w:b/>
        </w:rPr>
      </w:pPr>
    </w:p>
    <w:p w:rsidR="00D948F7" w:rsidRDefault="00D948F7" w:rsidP="00FC30E4">
      <w:pPr>
        <w:jc w:val="center"/>
        <w:rPr>
          <w:rFonts w:ascii="Arial" w:hAnsi="Arial" w:cs="Arial"/>
          <w:b/>
        </w:rPr>
      </w:pPr>
    </w:p>
    <w:p w:rsidR="00D948F7" w:rsidRDefault="00D948F7" w:rsidP="00FC30E4">
      <w:pPr>
        <w:jc w:val="center"/>
        <w:rPr>
          <w:rFonts w:ascii="Arial" w:hAnsi="Arial" w:cs="Arial"/>
          <w:b/>
        </w:rPr>
      </w:pPr>
    </w:p>
    <w:p w:rsidR="00D948F7" w:rsidRDefault="00D948F7" w:rsidP="00FC30E4">
      <w:pPr>
        <w:jc w:val="center"/>
        <w:rPr>
          <w:rFonts w:ascii="Arial" w:hAnsi="Arial" w:cs="Arial"/>
          <w:b/>
        </w:rPr>
      </w:pPr>
    </w:p>
    <w:p w:rsidR="00D948F7" w:rsidRDefault="00D948F7" w:rsidP="00FC30E4">
      <w:pPr>
        <w:jc w:val="center"/>
        <w:rPr>
          <w:rFonts w:ascii="Arial" w:hAnsi="Arial" w:cs="Arial"/>
          <w:b/>
        </w:rPr>
      </w:pPr>
    </w:p>
    <w:p w:rsidR="00D948F7" w:rsidRDefault="00D948F7" w:rsidP="00FC30E4">
      <w:pPr>
        <w:jc w:val="center"/>
        <w:rPr>
          <w:rFonts w:ascii="Arial" w:hAnsi="Arial" w:cs="Arial"/>
          <w:b/>
        </w:rPr>
      </w:pPr>
    </w:p>
    <w:p w:rsidR="00D948F7" w:rsidRDefault="00D948F7" w:rsidP="00FC30E4">
      <w:pPr>
        <w:jc w:val="center"/>
        <w:rPr>
          <w:rFonts w:ascii="Arial" w:hAnsi="Arial" w:cs="Arial"/>
          <w:b/>
        </w:rPr>
      </w:pPr>
    </w:p>
    <w:p w:rsidR="00D948F7" w:rsidRDefault="00D948F7" w:rsidP="00FC30E4">
      <w:pPr>
        <w:jc w:val="center"/>
        <w:rPr>
          <w:rFonts w:ascii="Arial" w:hAnsi="Arial" w:cs="Arial"/>
          <w:b/>
        </w:rPr>
      </w:pPr>
    </w:p>
    <w:p w:rsidR="00D948F7" w:rsidRDefault="00D948F7" w:rsidP="00FC30E4">
      <w:pPr>
        <w:jc w:val="center"/>
        <w:rPr>
          <w:rFonts w:ascii="Arial" w:hAnsi="Arial" w:cs="Arial"/>
          <w:b/>
        </w:rPr>
      </w:pPr>
    </w:p>
    <w:p w:rsidR="00D948F7" w:rsidRDefault="00D948F7" w:rsidP="00FC30E4">
      <w:pPr>
        <w:jc w:val="center"/>
        <w:rPr>
          <w:rFonts w:ascii="Arial" w:hAnsi="Arial" w:cs="Arial"/>
          <w:b/>
        </w:rPr>
      </w:pPr>
    </w:p>
    <w:p w:rsidR="00D948F7" w:rsidRDefault="00D948F7" w:rsidP="00FC30E4">
      <w:pPr>
        <w:jc w:val="center"/>
        <w:rPr>
          <w:rFonts w:ascii="Arial" w:hAnsi="Arial" w:cs="Arial"/>
          <w:b/>
        </w:rPr>
      </w:pPr>
    </w:p>
    <w:p w:rsidR="00D948F7" w:rsidRDefault="00D948F7" w:rsidP="00FC30E4">
      <w:pPr>
        <w:jc w:val="center"/>
        <w:rPr>
          <w:rFonts w:ascii="Arial" w:hAnsi="Arial" w:cs="Arial"/>
          <w:b/>
        </w:rPr>
      </w:pPr>
    </w:p>
    <w:p w:rsidR="00D948F7" w:rsidRDefault="00D948F7" w:rsidP="00D948F7">
      <w:pPr>
        <w:rPr>
          <w:rFonts w:ascii="Arial" w:hAnsi="Arial" w:cs="Arial"/>
          <w:b/>
        </w:rPr>
      </w:pPr>
      <w:bookmarkStart w:id="1" w:name="_GoBack"/>
      <w:bookmarkEnd w:id="1"/>
    </w:p>
    <w:p w:rsidR="00D948F7" w:rsidRPr="00D948F7" w:rsidRDefault="00D948F7" w:rsidP="00D948F7">
      <w:pPr>
        <w:jc w:val="both"/>
        <w:rPr>
          <w:rFonts w:ascii="Arial" w:hAnsi="Arial" w:cs="Arial"/>
          <w:sz w:val="20"/>
          <w:szCs w:val="20"/>
        </w:rPr>
      </w:pPr>
      <w:r w:rsidRPr="00D948F7">
        <w:rPr>
          <w:rFonts w:ascii="Arial" w:hAnsi="Arial" w:cs="Arial"/>
          <w:sz w:val="20"/>
          <w:szCs w:val="20"/>
        </w:rPr>
        <w:t>La presente hoja de firmas pertenece a la presente Iniciativa de Ley con Proyecto de Decreto por la que se reforman, adicionan y derogan diversas disposiciones de la Ley de Hacienda del Estado de Colima</w:t>
      </w:r>
      <w:r>
        <w:rPr>
          <w:rFonts w:ascii="Arial" w:hAnsi="Arial" w:cs="Arial"/>
          <w:sz w:val="20"/>
          <w:szCs w:val="20"/>
        </w:rPr>
        <w:t>.</w:t>
      </w:r>
    </w:p>
    <w:sectPr w:rsidR="00D948F7" w:rsidRPr="00D948F7" w:rsidSect="008B68AD">
      <w:headerReference w:type="default" r:id="rId8"/>
      <w:footerReference w:type="default" r:id="rId9"/>
      <w:pgSz w:w="12240" w:h="15840"/>
      <w:pgMar w:top="3119" w:right="1701" w:bottom="1418"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502" w:rsidRDefault="00247502">
      <w:r>
        <w:separator/>
      </w:r>
    </w:p>
  </w:endnote>
  <w:endnote w:type="continuationSeparator" w:id="0">
    <w:p w:rsidR="00247502" w:rsidRDefault="0024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8E6" w:rsidRDefault="00F578E6">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578E6" w:rsidRPr="009300E0" w:rsidRDefault="00F578E6" w:rsidP="00720284">
    <w:pPr>
      <w:pStyle w:val="Piedepgina"/>
      <w:ind w:right="360"/>
      <w:jc w:val="center"/>
      <w:rPr>
        <w:rFonts w:ascii="Arial" w:hAnsi="Arial" w:cs="Arial"/>
        <w:i/>
        <w:sz w:val="20"/>
        <w:szCs w:val="20"/>
      </w:rPr>
    </w:pPr>
    <w:r w:rsidRPr="009300E0">
      <w:rPr>
        <w:rFonts w:ascii="Arial" w:hAnsi="Arial" w:cs="Arial"/>
        <w:i/>
        <w:sz w:val="20"/>
        <w:szCs w:val="20"/>
      </w:rPr>
      <w:t>“Año 2017, Centenario de la Constitución Política de los Estados Unidos Mexicanos y de la Constitución Política del Estado Libre y Soberano de 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502" w:rsidRDefault="00247502">
      <w:r>
        <w:separator/>
      </w:r>
    </w:p>
  </w:footnote>
  <w:footnote w:type="continuationSeparator" w:id="0">
    <w:p w:rsidR="00247502" w:rsidRDefault="0024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8E6" w:rsidRDefault="00F578E6">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-651510</wp:posOffset>
          </wp:positionH>
          <wp:positionV relativeFrom="paragraph">
            <wp:posOffset>-419100</wp:posOffset>
          </wp:positionV>
          <wp:extent cx="2076450" cy="1971675"/>
          <wp:effectExtent l="19050" t="0" r="0" b="0"/>
          <wp:wrapNone/>
          <wp:docPr id="1" name="Imagen 1" descr="Descripción: \\RECEPCION\Users\Public\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CEPCION\Users\Public\Scan.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450" cy="1971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B23"/>
    <w:multiLevelType w:val="hybridMultilevel"/>
    <w:tmpl w:val="B5B0CBEE"/>
    <w:lvl w:ilvl="0" w:tplc="9AB48EF8">
      <w:start w:val="1"/>
      <w:numFmt w:val="upperRoman"/>
      <w:lvlText w:val="%1."/>
      <w:lvlJc w:val="left"/>
      <w:pPr>
        <w:ind w:left="720" w:hanging="360"/>
      </w:pPr>
      <w:rPr>
        <w:rFonts w:hint="default"/>
      </w:rPr>
    </w:lvl>
    <w:lvl w:ilvl="1" w:tplc="8A706F68">
      <w:start w:val="1"/>
      <w:numFmt w:val="lowerRoman"/>
      <w:lvlText w:val="%2."/>
      <w:lvlJc w:val="left"/>
      <w:pPr>
        <w:ind w:left="1800" w:hanging="720"/>
      </w:pPr>
      <w:rPr>
        <w:rFonts w:hint="default"/>
      </w:rPr>
    </w:lvl>
    <w:lvl w:ilvl="2" w:tplc="17767C76">
      <w:start w:val="1"/>
      <w:numFmt w:val="upperRoman"/>
      <w:lvlText w:val="%3."/>
      <w:lvlJc w:val="left"/>
      <w:pPr>
        <w:ind w:left="2160" w:hanging="180"/>
      </w:pPr>
      <w:rPr>
        <w:rFonts w:hint="default"/>
        <w:color w:val="auto"/>
        <w:sz w:val="24"/>
        <w:szCs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E6283"/>
    <w:multiLevelType w:val="multilevel"/>
    <w:tmpl w:val="B8BC99E8"/>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08FA0D48"/>
    <w:multiLevelType w:val="multilevel"/>
    <w:tmpl w:val="FFBEB4A4"/>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9773E19"/>
    <w:multiLevelType w:val="multilevel"/>
    <w:tmpl w:val="4268E82C"/>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B15632F"/>
    <w:multiLevelType w:val="hybridMultilevel"/>
    <w:tmpl w:val="78F2559A"/>
    <w:lvl w:ilvl="0" w:tplc="3078D42C">
      <w:start w:val="5"/>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12B1D"/>
    <w:multiLevelType w:val="hybridMultilevel"/>
    <w:tmpl w:val="2AB0FD02"/>
    <w:lvl w:ilvl="0" w:tplc="548298F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0D4116A2"/>
    <w:multiLevelType w:val="multilevel"/>
    <w:tmpl w:val="728C0982"/>
    <w:lvl w:ilvl="0">
      <w:start w:val="1"/>
      <w:numFmt w:val="decimal"/>
      <w:lvlText w:val="%1."/>
      <w:lvlJc w:val="left"/>
      <w:pPr>
        <w:ind w:left="178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7" w15:restartNumberingAfterBreak="0">
    <w:nsid w:val="1BB65426"/>
    <w:multiLevelType w:val="multilevel"/>
    <w:tmpl w:val="10EEFAD2"/>
    <w:lvl w:ilvl="0">
      <w:start w:val="3"/>
      <w:numFmt w:val="decimal"/>
      <w:lvlText w:val="%1"/>
      <w:lvlJc w:val="left"/>
      <w:pPr>
        <w:ind w:left="360" w:hanging="360"/>
      </w:pPr>
      <w:rPr>
        <w:rFonts w:hint="default"/>
      </w:rPr>
    </w:lvl>
    <w:lvl w:ilvl="1">
      <w:start w:val="1"/>
      <w:numFmt w:val="decimal"/>
      <w:lvlText w:val="%1.%2"/>
      <w:lvlJc w:val="left"/>
      <w:pPr>
        <w:ind w:left="1454" w:hanging="36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4002" w:hanging="72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550" w:hanging="108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098" w:hanging="1440"/>
      </w:pPr>
      <w:rPr>
        <w:rFonts w:hint="default"/>
      </w:rPr>
    </w:lvl>
    <w:lvl w:ilvl="8">
      <w:start w:val="1"/>
      <w:numFmt w:val="decimal"/>
      <w:lvlText w:val="%1.%2.%3.%4.%5.%6.%7.%8.%9"/>
      <w:lvlJc w:val="left"/>
      <w:pPr>
        <w:ind w:left="10552" w:hanging="1800"/>
      </w:pPr>
      <w:rPr>
        <w:rFonts w:hint="default"/>
      </w:rPr>
    </w:lvl>
  </w:abstractNum>
  <w:abstractNum w:abstractNumId="8" w15:restartNumberingAfterBreak="0">
    <w:nsid w:val="1EBD613B"/>
    <w:multiLevelType w:val="hybridMultilevel"/>
    <w:tmpl w:val="B990569C"/>
    <w:lvl w:ilvl="0" w:tplc="080A0001">
      <w:start w:val="1"/>
      <w:numFmt w:val="bullet"/>
      <w:lvlText w:val=""/>
      <w:lvlJc w:val="left"/>
      <w:pPr>
        <w:ind w:left="540" w:hanging="360"/>
      </w:pPr>
      <w:rPr>
        <w:rFonts w:ascii="Symbol" w:hAnsi="Symbol" w:hint="default"/>
      </w:rPr>
    </w:lvl>
    <w:lvl w:ilvl="1" w:tplc="080A0003" w:tentative="1">
      <w:start w:val="1"/>
      <w:numFmt w:val="bullet"/>
      <w:lvlText w:val="o"/>
      <w:lvlJc w:val="left"/>
      <w:pPr>
        <w:ind w:left="1260" w:hanging="360"/>
      </w:pPr>
      <w:rPr>
        <w:rFonts w:ascii="Courier New" w:hAnsi="Courier New" w:cs="Courier New" w:hint="default"/>
      </w:rPr>
    </w:lvl>
    <w:lvl w:ilvl="2" w:tplc="080A0005" w:tentative="1">
      <w:start w:val="1"/>
      <w:numFmt w:val="bullet"/>
      <w:lvlText w:val=""/>
      <w:lvlJc w:val="left"/>
      <w:pPr>
        <w:ind w:left="1980" w:hanging="360"/>
      </w:pPr>
      <w:rPr>
        <w:rFonts w:ascii="Wingdings" w:hAnsi="Wingdings" w:hint="default"/>
      </w:rPr>
    </w:lvl>
    <w:lvl w:ilvl="3" w:tplc="080A0001" w:tentative="1">
      <w:start w:val="1"/>
      <w:numFmt w:val="bullet"/>
      <w:lvlText w:val=""/>
      <w:lvlJc w:val="left"/>
      <w:pPr>
        <w:ind w:left="2700" w:hanging="360"/>
      </w:pPr>
      <w:rPr>
        <w:rFonts w:ascii="Symbol" w:hAnsi="Symbol" w:hint="default"/>
      </w:rPr>
    </w:lvl>
    <w:lvl w:ilvl="4" w:tplc="080A0003" w:tentative="1">
      <w:start w:val="1"/>
      <w:numFmt w:val="bullet"/>
      <w:lvlText w:val="o"/>
      <w:lvlJc w:val="left"/>
      <w:pPr>
        <w:ind w:left="3420" w:hanging="360"/>
      </w:pPr>
      <w:rPr>
        <w:rFonts w:ascii="Courier New" w:hAnsi="Courier New" w:cs="Courier New" w:hint="default"/>
      </w:rPr>
    </w:lvl>
    <w:lvl w:ilvl="5" w:tplc="080A0005" w:tentative="1">
      <w:start w:val="1"/>
      <w:numFmt w:val="bullet"/>
      <w:lvlText w:val=""/>
      <w:lvlJc w:val="left"/>
      <w:pPr>
        <w:ind w:left="4140" w:hanging="360"/>
      </w:pPr>
      <w:rPr>
        <w:rFonts w:ascii="Wingdings" w:hAnsi="Wingdings" w:hint="default"/>
      </w:rPr>
    </w:lvl>
    <w:lvl w:ilvl="6" w:tplc="080A0001" w:tentative="1">
      <w:start w:val="1"/>
      <w:numFmt w:val="bullet"/>
      <w:lvlText w:val=""/>
      <w:lvlJc w:val="left"/>
      <w:pPr>
        <w:ind w:left="4860" w:hanging="360"/>
      </w:pPr>
      <w:rPr>
        <w:rFonts w:ascii="Symbol" w:hAnsi="Symbol" w:hint="default"/>
      </w:rPr>
    </w:lvl>
    <w:lvl w:ilvl="7" w:tplc="080A0003" w:tentative="1">
      <w:start w:val="1"/>
      <w:numFmt w:val="bullet"/>
      <w:lvlText w:val="o"/>
      <w:lvlJc w:val="left"/>
      <w:pPr>
        <w:ind w:left="5580" w:hanging="360"/>
      </w:pPr>
      <w:rPr>
        <w:rFonts w:ascii="Courier New" w:hAnsi="Courier New" w:cs="Courier New" w:hint="default"/>
      </w:rPr>
    </w:lvl>
    <w:lvl w:ilvl="8" w:tplc="080A0005" w:tentative="1">
      <w:start w:val="1"/>
      <w:numFmt w:val="bullet"/>
      <w:lvlText w:val=""/>
      <w:lvlJc w:val="left"/>
      <w:pPr>
        <w:ind w:left="6300" w:hanging="360"/>
      </w:pPr>
      <w:rPr>
        <w:rFonts w:ascii="Wingdings" w:hAnsi="Wingdings" w:hint="default"/>
      </w:rPr>
    </w:lvl>
  </w:abstractNum>
  <w:abstractNum w:abstractNumId="9" w15:restartNumberingAfterBreak="0">
    <w:nsid w:val="21451049"/>
    <w:multiLevelType w:val="hybridMultilevel"/>
    <w:tmpl w:val="F5068A2C"/>
    <w:lvl w:ilvl="0" w:tplc="FC24A89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524D3"/>
    <w:multiLevelType w:val="hybridMultilevel"/>
    <w:tmpl w:val="D4AAFAE4"/>
    <w:lvl w:ilvl="0" w:tplc="E88CDAD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34D7F68"/>
    <w:multiLevelType w:val="multilevel"/>
    <w:tmpl w:val="026064D8"/>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27507347"/>
    <w:multiLevelType w:val="hybridMultilevel"/>
    <w:tmpl w:val="6D6C49A8"/>
    <w:lvl w:ilvl="0" w:tplc="CF08054A">
      <w:start w:val="1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E0007D"/>
    <w:multiLevelType w:val="hybridMultilevel"/>
    <w:tmpl w:val="D570CEF2"/>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4" w15:restartNumberingAfterBreak="0">
    <w:nsid w:val="2E385D2E"/>
    <w:multiLevelType w:val="hybridMultilevel"/>
    <w:tmpl w:val="8D2A0108"/>
    <w:lvl w:ilvl="0" w:tplc="0409000F">
      <w:start w:val="1"/>
      <w:numFmt w:val="decimal"/>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FC0EF0"/>
    <w:multiLevelType w:val="hybridMultilevel"/>
    <w:tmpl w:val="9F1C6A36"/>
    <w:lvl w:ilvl="0" w:tplc="0409000F">
      <w:start w:val="1"/>
      <w:numFmt w:val="decimal"/>
      <w:lvlText w:val="%1."/>
      <w:lvlJc w:val="left"/>
      <w:pPr>
        <w:ind w:left="1069" w:hanging="360"/>
      </w:pPr>
      <w:rPr>
        <w:rFonts w:hint="default"/>
      </w:rPr>
    </w:lvl>
    <w:lvl w:ilvl="1" w:tplc="080A000F">
      <w:start w:val="1"/>
      <w:numFmt w:val="decimal"/>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0AB43F7"/>
    <w:multiLevelType w:val="multilevel"/>
    <w:tmpl w:val="B8BC99E8"/>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3504366"/>
    <w:multiLevelType w:val="hybridMultilevel"/>
    <w:tmpl w:val="E5B4AA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7C44C4"/>
    <w:multiLevelType w:val="multilevel"/>
    <w:tmpl w:val="FFBEB4A4"/>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15:restartNumberingAfterBreak="0">
    <w:nsid w:val="3D911718"/>
    <w:multiLevelType w:val="hybridMultilevel"/>
    <w:tmpl w:val="8244E284"/>
    <w:lvl w:ilvl="0" w:tplc="46A8FAF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40055152"/>
    <w:multiLevelType w:val="multilevel"/>
    <w:tmpl w:val="026064D8"/>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41DF4A96"/>
    <w:multiLevelType w:val="multilevel"/>
    <w:tmpl w:val="026064D8"/>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45BF7C87"/>
    <w:multiLevelType w:val="hybridMultilevel"/>
    <w:tmpl w:val="19DA4778"/>
    <w:lvl w:ilvl="0" w:tplc="1C66F2C0">
      <w:start w:val="1"/>
      <w:numFmt w:val="bullet"/>
      <w:lvlText w:val=""/>
      <w:lvlJc w:val="left"/>
      <w:pPr>
        <w:ind w:left="540" w:hanging="360"/>
      </w:pPr>
      <w:rPr>
        <w:rFonts w:ascii="Symbol" w:hAnsi="Symbol" w:hint="default"/>
        <w:strike w:val="0"/>
      </w:rPr>
    </w:lvl>
    <w:lvl w:ilvl="1" w:tplc="080A0003" w:tentative="1">
      <w:start w:val="1"/>
      <w:numFmt w:val="bullet"/>
      <w:lvlText w:val="o"/>
      <w:lvlJc w:val="left"/>
      <w:pPr>
        <w:ind w:left="1260" w:hanging="360"/>
      </w:pPr>
      <w:rPr>
        <w:rFonts w:ascii="Courier New" w:hAnsi="Courier New" w:cs="Courier New" w:hint="default"/>
      </w:rPr>
    </w:lvl>
    <w:lvl w:ilvl="2" w:tplc="080A0005" w:tentative="1">
      <w:start w:val="1"/>
      <w:numFmt w:val="bullet"/>
      <w:lvlText w:val=""/>
      <w:lvlJc w:val="left"/>
      <w:pPr>
        <w:ind w:left="1980" w:hanging="360"/>
      </w:pPr>
      <w:rPr>
        <w:rFonts w:ascii="Wingdings" w:hAnsi="Wingdings" w:hint="default"/>
      </w:rPr>
    </w:lvl>
    <w:lvl w:ilvl="3" w:tplc="080A0001" w:tentative="1">
      <w:start w:val="1"/>
      <w:numFmt w:val="bullet"/>
      <w:lvlText w:val=""/>
      <w:lvlJc w:val="left"/>
      <w:pPr>
        <w:ind w:left="2700" w:hanging="360"/>
      </w:pPr>
      <w:rPr>
        <w:rFonts w:ascii="Symbol" w:hAnsi="Symbol" w:hint="default"/>
      </w:rPr>
    </w:lvl>
    <w:lvl w:ilvl="4" w:tplc="080A0003" w:tentative="1">
      <w:start w:val="1"/>
      <w:numFmt w:val="bullet"/>
      <w:lvlText w:val="o"/>
      <w:lvlJc w:val="left"/>
      <w:pPr>
        <w:ind w:left="3420" w:hanging="360"/>
      </w:pPr>
      <w:rPr>
        <w:rFonts w:ascii="Courier New" w:hAnsi="Courier New" w:cs="Courier New" w:hint="default"/>
      </w:rPr>
    </w:lvl>
    <w:lvl w:ilvl="5" w:tplc="080A0005" w:tentative="1">
      <w:start w:val="1"/>
      <w:numFmt w:val="bullet"/>
      <w:lvlText w:val=""/>
      <w:lvlJc w:val="left"/>
      <w:pPr>
        <w:ind w:left="4140" w:hanging="360"/>
      </w:pPr>
      <w:rPr>
        <w:rFonts w:ascii="Wingdings" w:hAnsi="Wingdings" w:hint="default"/>
      </w:rPr>
    </w:lvl>
    <w:lvl w:ilvl="6" w:tplc="080A0001" w:tentative="1">
      <w:start w:val="1"/>
      <w:numFmt w:val="bullet"/>
      <w:lvlText w:val=""/>
      <w:lvlJc w:val="left"/>
      <w:pPr>
        <w:ind w:left="4860" w:hanging="360"/>
      </w:pPr>
      <w:rPr>
        <w:rFonts w:ascii="Symbol" w:hAnsi="Symbol" w:hint="default"/>
      </w:rPr>
    </w:lvl>
    <w:lvl w:ilvl="7" w:tplc="080A0003" w:tentative="1">
      <w:start w:val="1"/>
      <w:numFmt w:val="bullet"/>
      <w:lvlText w:val="o"/>
      <w:lvlJc w:val="left"/>
      <w:pPr>
        <w:ind w:left="5580" w:hanging="360"/>
      </w:pPr>
      <w:rPr>
        <w:rFonts w:ascii="Courier New" w:hAnsi="Courier New" w:cs="Courier New" w:hint="default"/>
      </w:rPr>
    </w:lvl>
    <w:lvl w:ilvl="8" w:tplc="080A0005" w:tentative="1">
      <w:start w:val="1"/>
      <w:numFmt w:val="bullet"/>
      <w:lvlText w:val=""/>
      <w:lvlJc w:val="left"/>
      <w:pPr>
        <w:ind w:left="6300" w:hanging="360"/>
      </w:pPr>
      <w:rPr>
        <w:rFonts w:ascii="Wingdings" w:hAnsi="Wingdings" w:hint="default"/>
      </w:rPr>
    </w:lvl>
  </w:abstractNum>
  <w:abstractNum w:abstractNumId="23" w15:restartNumberingAfterBreak="0">
    <w:nsid w:val="4BAE1B04"/>
    <w:multiLevelType w:val="multilevel"/>
    <w:tmpl w:val="17543416"/>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4EDB750B"/>
    <w:multiLevelType w:val="hybridMultilevel"/>
    <w:tmpl w:val="01963CBC"/>
    <w:lvl w:ilvl="0" w:tplc="000660D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0AD32CB"/>
    <w:multiLevelType w:val="multilevel"/>
    <w:tmpl w:val="4268E82C"/>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512E205A"/>
    <w:multiLevelType w:val="multilevel"/>
    <w:tmpl w:val="19BCA4A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15:restartNumberingAfterBreak="0">
    <w:nsid w:val="5BBF7BA9"/>
    <w:multiLevelType w:val="hybridMultilevel"/>
    <w:tmpl w:val="D03E7100"/>
    <w:lvl w:ilvl="0" w:tplc="14788BFC">
      <w:start w:val="7"/>
      <w:numFmt w:val="decimal"/>
      <w:lvlText w:val="%1."/>
      <w:lvlJc w:val="left"/>
      <w:pPr>
        <w:ind w:left="178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5021E2"/>
    <w:multiLevelType w:val="multilevel"/>
    <w:tmpl w:val="EBD4EBE0"/>
    <w:lvl w:ilvl="0">
      <w:start w:val="1"/>
      <w:numFmt w:val="decimal"/>
      <w:lvlText w:val="%1."/>
      <w:lvlJc w:val="left"/>
      <w:pPr>
        <w:ind w:left="1789" w:hanging="360"/>
      </w:pPr>
    </w:lvl>
    <w:lvl w:ilvl="1">
      <w:start w:val="1"/>
      <w:numFmt w:val="decimal"/>
      <w:isLgl/>
      <w:lvlText w:val="%1.%2"/>
      <w:lvlJc w:val="left"/>
      <w:pPr>
        <w:ind w:left="1789" w:hanging="360"/>
      </w:pPr>
      <w:rPr>
        <w:rFonts w:hint="default"/>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9" w15:restartNumberingAfterBreak="0">
    <w:nsid w:val="787F7E28"/>
    <w:multiLevelType w:val="multilevel"/>
    <w:tmpl w:val="4268E82C"/>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8"/>
  </w:num>
  <w:num w:numId="2">
    <w:abstractNumId w:val="22"/>
  </w:num>
  <w:num w:numId="3">
    <w:abstractNumId w:val="19"/>
  </w:num>
  <w:num w:numId="4">
    <w:abstractNumId w:val="24"/>
  </w:num>
  <w:num w:numId="5">
    <w:abstractNumId w:val="4"/>
  </w:num>
  <w:num w:numId="6">
    <w:abstractNumId w:val="12"/>
  </w:num>
  <w:num w:numId="7">
    <w:abstractNumId w:val="13"/>
  </w:num>
  <w:num w:numId="8">
    <w:abstractNumId w:val="10"/>
  </w:num>
  <w:num w:numId="9">
    <w:abstractNumId w:val="15"/>
  </w:num>
  <w:num w:numId="10">
    <w:abstractNumId w:val="17"/>
  </w:num>
  <w:num w:numId="11">
    <w:abstractNumId w:val="29"/>
  </w:num>
  <w:num w:numId="12">
    <w:abstractNumId w:val="26"/>
  </w:num>
  <w:num w:numId="13">
    <w:abstractNumId w:val="20"/>
  </w:num>
  <w:num w:numId="14">
    <w:abstractNumId w:val="28"/>
  </w:num>
  <w:num w:numId="15">
    <w:abstractNumId w:val="25"/>
  </w:num>
  <w:num w:numId="16">
    <w:abstractNumId w:val="1"/>
  </w:num>
  <w:num w:numId="17">
    <w:abstractNumId w:val="27"/>
  </w:num>
  <w:num w:numId="18">
    <w:abstractNumId w:val="21"/>
  </w:num>
  <w:num w:numId="19">
    <w:abstractNumId w:val="9"/>
  </w:num>
  <w:num w:numId="20">
    <w:abstractNumId w:val="6"/>
  </w:num>
  <w:num w:numId="21">
    <w:abstractNumId w:val="3"/>
  </w:num>
  <w:num w:numId="22">
    <w:abstractNumId w:val="16"/>
  </w:num>
  <w:num w:numId="23">
    <w:abstractNumId w:val="11"/>
  </w:num>
  <w:num w:numId="24">
    <w:abstractNumId w:val="5"/>
  </w:num>
  <w:num w:numId="25">
    <w:abstractNumId w:val="2"/>
  </w:num>
  <w:num w:numId="26">
    <w:abstractNumId w:val="18"/>
  </w:num>
  <w:num w:numId="27">
    <w:abstractNumId w:val="7"/>
  </w:num>
  <w:num w:numId="28">
    <w:abstractNumId w:val="23"/>
  </w:num>
  <w:num w:numId="29">
    <w:abstractNumId w:val="0"/>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D6E"/>
    <w:rsid w:val="00000652"/>
    <w:rsid w:val="000019E4"/>
    <w:rsid w:val="000027E3"/>
    <w:rsid w:val="000035E1"/>
    <w:rsid w:val="00012276"/>
    <w:rsid w:val="00013565"/>
    <w:rsid w:val="00013B64"/>
    <w:rsid w:val="00015812"/>
    <w:rsid w:val="00022DDF"/>
    <w:rsid w:val="00023416"/>
    <w:rsid w:val="00024F33"/>
    <w:rsid w:val="0002596A"/>
    <w:rsid w:val="00026F69"/>
    <w:rsid w:val="00030CB3"/>
    <w:rsid w:val="00036444"/>
    <w:rsid w:val="0003688E"/>
    <w:rsid w:val="00047D40"/>
    <w:rsid w:val="0005016A"/>
    <w:rsid w:val="00050B22"/>
    <w:rsid w:val="00052843"/>
    <w:rsid w:val="000658DB"/>
    <w:rsid w:val="0006603D"/>
    <w:rsid w:val="00067958"/>
    <w:rsid w:val="0007124C"/>
    <w:rsid w:val="00071946"/>
    <w:rsid w:val="00072F96"/>
    <w:rsid w:val="0007344B"/>
    <w:rsid w:val="00073EE4"/>
    <w:rsid w:val="00074D22"/>
    <w:rsid w:val="000771CC"/>
    <w:rsid w:val="00082A2E"/>
    <w:rsid w:val="000929ED"/>
    <w:rsid w:val="000929FE"/>
    <w:rsid w:val="0009428B"/>
    <w:rsid w:val="00094398"/>
    <w:rsid w:val="000963DC"/>
    <w:rsid w:val="00096661"/>
    <w:rsid w:val="000A0A57"/>
    <w:rsid w:val="000A1439"/>
    <w:rsid w:val="000A4C00"/>
    <w:rsid w:val="000A6A94"/>
    <w:rsid w:val="000A6E50"/>
    <w:rsid w:val="000A6E6F"/>
    <w:rsid w:val="000B0529"/>
    <w:rsid w:val="000B1B0F"/>
    <w:rsid w:val="000B2CF5"/>
    <w:rsid w:val="000B30B2"/>
    <w:rsid w:val="000B6111"/>
    <w:rsid w:val="000B67D8"/>
    <w:rsid w:val="000B6BE6"/>
    <w:rsid w:val="000C250B"/>
    <w:rsid w:val="000C2967"/>
    <w:rsid w:val="000C536B"/>
    <w:rsid w:val="000C5D3B"/>
    <w:rsid w:val="000C7365"/>
    <w:rsid w:val="000D1285"/>
    <w:rsid w:val="000D2F5F"/>
    <w:rsid w:val="000D37CD"/>
    <w:rsid w:val="000D6046"/>
    <w:rsid w:val="000D6525"/>
    <w:rsid w:val="000D7130"/>
    <w:rsid w:val="000E4167"/>
    <w:rsid w:val="000E437D"/>
    <w:rsid w:val="000E5DC7"/>
    <w:rsid w:val="000F2FCB"/>
    <w:rsid w:val="000F37E1"/>
    <w:rsid w:val="000F3C42"/>
    <w:rsid w:val="000F6719"/>
    <w:rsid w:val="000F75A6"/>
    <w:rsid w:val="00100F18"/>
    <w:rsid w:val="00101B7B"/>
    <w:rsid w:val="00101BFA"/>
    <w:rsid w:val="00105F2B"/>
    <w:rsid w:val="00107C36"/>
    <w:rsid w:val="00110F7F"/>
    <w:rsid w:val="00113A7B"/>
    <w:rsid w:val="00114B90"/>
    <w:rsid w:val="0011506C"/>
    <w:rsid w:val="00115882"/>
    <w:rsid w:val="00116156"/>
    <w:rsid w:val="00117AB8"/>
    <w:rsid w:val="00120B8A"/>
    <w:rsid w:val="00120F30"/>
    <w:rsid w:val="001214CB"/>
    <w:rsid w:val="00122887"/>
    <w:rsid w:val="001228A5"/>
    <w:rsid w:val="00125755"/>
    <w:rsid w:val="001266F5"/>
    <w:rsid w:val="00127C27"/>
    <w:rsid w:val="00131FFD"/>
    <w:rsid w:val="00135182"/>
    <w:rsid w:val="0014330E"/>
    <w:rsid w:val="00144A9F"/>
    <w:rsid w:val="00147ADB"/>
    <w:rsid w:val="0015158F"/>
    <w:rsid w:val="001530DD"/>
    <w:rsid w:val="00156D30"/>
    <w:rsid w:val="00160745"/>
    <w:rsid w:val="001621A8"/>
    <w:rsid w:val="00166DA8"/>
    <w:rsid w:val="00167A25"/>
    <w:rsid w:val="00167D6E"/>
    <w:rsid w:val="00171776"/>
    <w:rsid w:val="00171C5A"/>
    <w:rsid w:val="00173C5A"/>
    <w:rsid w:val="0017468E"/>
    <w:rsid w:val="001748FC"/>
    <w:rsid w:val="00174980"/>
    <w:rsid w:val="00174CD4"/>
    <w:rsid w:val="001751F4"/>
    <w:rsid w:val="00175982"/>
    <w:rsid w:val="00180911"/>
    <w:rsid w:val="00181B2F"/>
    <w:rsid w:val="00181D23"/>
    <w:rsid w:val="00185821"/>
    <w:rsid w:val="00187009"/>
    <w:rsid w:val="001872AD"/>
    <w:rsid w:val="00190DC0"/>
    <w:rsid w:val="001910B4"/>
    <w:rsid w:val="001910CF"/>
    <w:rsid w:val="001918A3"/>
    <w:rsid w:val="001A00F8"/>
    <w:rsid w:val="001B1613"/>
    <w:rsid w:val="001B6EAD"/>
    <w:rsid w:val="001C0CC2"/>
    <w:rsid w:val="001C1854"/>
    <w:rsid w:val="001C1A12"/>
    <w:rsid w:val="001C22A5"/>
    <w:rsid w:val="001C46EF"/>
    <w:rsid w:val="001C62BA"/>
    <w:rsid w:val="001D11D9"/>
    <w:rsid w:val="001D1469"/>
    <w:rsid w:val="001D1AE8"/>
    <w:rsid w:val="001D242D"/>
    <w:rsid w:val="001D54AB"/>
    <w:rsid w:val="001E650C"/>
    <w:rsid w:val="001E7A44"/>
    <w:rsid w:val="001F5AF2"/>
    <w:rsid w:val="001F6B72"/>
    <w:rsid w:val="001F7289"/>
    <w:rsid w:val="00203AD1"/>
    <w:rsid w:val="00203E23"/>
    <w:rsid w:val="00205451"/>
    <w:rsid w:val="002067CB"/>
    <w:rsid w:val="00206B49"/>
    <w:rsid w:val="00207E0C"/>
    <w:rsid w:val="00210026"/>
    <w:rsid w:val="00213AE8"/>
    <w:rsid w:val="00215778"/>
    <w:rsid w:val="00221119"/>
    <w:rsid w:val="0022119C"/>
    <w:rsid w:val="0022326E"/>
    <w:rsid w:val="00223D14"/>
    <w:rsid w:val="00230F55"/>
    <w:rsid w:val="002310B7"/>
    <w:rsid w:val="00232A6E"/>
    <w:rsid w:val="00233B28"/>
    <w:rsid w:val="00236052"/>
    <w:rsid w:val="00236718"/>
    <w:rsid w:val="002375A3"/>
    <w:rsid w:val="00244847"/>
    <w:rsid w:val="00244A5C"/>
    <w:rsid w:val="00245249"/>
    <w:rsid w:val="00247502"/>
    <w:rsid w:val="002532F0"/>
    <w:rsid w:val="00255C93"/>
    <w:rsid w:val="002608EB"/>
    <w:rsid w:val="00266CE7"/>
    <w:rsid w:val="00267F7F"/>
    <w:rsid w:val="0027116E"/>
    <w:rsid w:val="002723D3"/>
    <w:rsid w:val="0027265B"/>
    <w:rsid w:val="002767CC"/>
    <w:rsid w:val="00276A29"/>
    <w:rsid w:val="00276C39"/>
    <w:rsid w:val="00277B2B"/>
    <w:rsid w:val="00277C88"/>
    <w:rsid w:val="002875E6"/>
    <w:rsid w:val="0029006A"/>
    <w:rsid w:val="00292181"/>
    <w:rsid w:val="00293A7A"/>
    <w:rsid w:val="00294BED"/>
    <w:rsid w:val="002A09E9"/>
    <w:rsid w:val="002A3567"/>
    <w:rsid w:val="002A51B2"/>
    <w:rsid w:val="002B224A"/>
    <w:rsid w:val="002B2968"/>
    <w:rsid w:val="002B38B6"/>
    <w:rsid w:val="002B3BC3"/>
    <w:rsid w:val="002B7961"/>
    <w:rsid w:val="002B7D5C"/>
    <w:rsid w:val="002C084D"/>
    <w:rsid w:val="002C0B63"/>
    <w:rsid w:val="002C0CF9"/>
    <w:rsid w:val="002C1914"/>
    <w:rsid w:val="002C218A"/>
    <w:rsid w:val="002C51E7"/>
    <w:rsid w:val="002C7D3D"/>
    <w:rsid w:val="002D3949"/>
    <w:rsid w:val="002D5EFB"/>
    <w:rsid w:val="002D759A"/>
    <w:rsid w:val="002E048C"/>
    <w:rsid w:val="002E16FD"/>
    <w:rsid w:val="002E364D"/>
    <w:rsid w:val="002E3ABA"/>
    <w:rsid w:val="002E55E7"/>
    <w:rsid w:val="002E5812"/>
    <w:rsid w:val="002E5FEA"/>
    <w:rsid w:val="002F027A"/>
    <w:rsid w:val="002F0AD6"/>
    <w:rsid w:val="002F0FD0"/>
    <w:rsid w:val="002F51C3"/>
    <w:rsid w:val="002F63C3"/>
    <w:rsid w:val="002F68B6"/>
    <w:rsid w:val="002F7000"/>
    <w:rsid w:val="003006DA"/>
    <w:rsid w:val="003012E8"/>
    <w:rsid w:val="00304F26"/>
    <w:rsid w:val="00307E52"/>
    <w:rsid w:val="00310904"/>
    <w:rsid w:val="00310E1A"/>
    <w:rsid w:val="003137CF"/>
    <w:rsid w:val="00315455"/>
    <w:rsid w:val="003250E5"/>
    <w:rsid w:val="00326C59"/>
    <w:rsid w:val="00326E72"/>
    <w:rsid w:val="00330803"/>
    <w:rsid w:val="003314BF"/>
    <w:rsid w:val="00332BF5"/>
    <w:rsid w:val="0033454F"/>
    <w:rsid w:val="003406CD"/>
    <w:rsid w:val="00340F12"/>
    <w:rsid w:val="00345C63"/>
    <w:rsid w:val="00346307"/>
    <w:rsid w:val="00347014"/>
    <w:rsid w:val="00347B49"/>
    <w:rsid w:val="00347E55"/>
    <w:rsid w:val="00350323"/>
    <w:rsid w:val="003507FC"/>
    <w:rsid w:val="00353BC5"/>
    <w:rsid w:val="00355DAC"/>
    <w:rsid w:val="003578CF"/>
    <w:rsid w:val="00361C6A"/>
    <w:rsid w:val="00362950"/>
    <w:rsid w:val="003635D2"/>
    <w:rsid w:val="0036539D"/>
    <w:rsid w:val="003668B0"/>
    <w:rsid w:val="00366D18"/>
    <w:rsid w:val="00372639"/>
    <w:rsid w:val="00372CC8"/>
    <w:rsid w:val="00374564"/>
    <w:rsid w:val="003769F3"/>
    <w:rsid w:val="00376CC2"/>
    <w:rsid w:val="00385935"/>
    <w:rsid w:val="00386338"/>
    <w:rsid w:val="00386C8C"/>
    <w:rsid w:val="0039061D"/>
    <w:rsid w:val="00392CB0"/>
    <w:rsid w:val="00395415"/>
    <w:rsid w:val="00397B90"/>
    <w:rsid w:val="003A0232"/>
    <w:rsid w:val="003A0B5B"/>
    <w:rsid w:val="003A23A0"/>
    <w:rsid w:val="003A345D"/>
    <w:rsid w:val="003A3C83"/>
    <w:rsid w:val="003A4568"/>
    <w:rsid w:val="003A5DEF"/>
    <w:rsid w:val="003B065C"/>
    <w:rsid w:val="003B1EF0"/>
    <w:rsid w:val="003B29B6"/>
    <w:rsid w:val="003B3570"/>
    <w:rsid w:val="003B7E37"/>
    <w:rsid w:val="003C0DF3"/>
    <w:rsid w:val="003C15C3"/>
    <w:rsid w:val="003C1F8E"/>
    <w:rsid w:val="003C1FE6"/>
    <w:rsid w:val="003C7961"/>
    <w:rsid w:val="003D2103"/>
    <w:rsid w:val="003D2D83"/>
    <w:rsid w:val="003D674B"/>
    <w:rsid w:val="003E6323"/>
    <w:rsid w:val="003E7EF9"/>
    <w:rsid w:val="003F1AE3"/>
    <w:rsid w:val="003F3F27"/>
    <w:rsid w:val="004001E1"/>
    <w:rsid w:val="00401407"/>
    <w:rsid w:val="00403BED"/>
    <w:rsid w:val="00404911"/>
    <w:rsid w:val="00405E29"/>
    <w:rsid w:val="00405EE4"/>
    <w:rsid w:val="004141F9"/>
    <w:rsid w:val="00415EE4"/>
    <w:rsid w:val="00416353"/>
    <w:rsid w:val="0042166C"/>
    <w:rsid w:val="00422085"/>
    <w:rsid w:val="00425848"/>
    <w:rsid w:val="00425FD1"/>
    <w:rsid w:val="00426712"/>
    <w:rsid w:val="00426EF9"/>
    <w:rsid w:val="00431173"/>
    <w:rsid w:val="004314B5"/>
    <w:rsid w:val="00433ECC"/>
    <w:rsid w:val="0043597C"/>
    <w:rsid w:val="00436AE4"/>
    <w:rsid w:val="00443116"/>
    <w:rsid w:val="0044343E"/>
    <w:rsid w:val="00445334"/>
    <w:rsid w:val="00447FAD"/>
    <w:rsid w:val="004502C1"/>
    <w:rsid w:val="00451363"/>
    <w:rsid w:val="004516B0"/>
    <w:rsid w:val="00452650"/>
    <w:rsid w:val="00455A3F"/>
    <w:rsid w:val="004579F2"/>
    <w:rsid w:val="0046074A"/>
    <w:rsid w:val="00462309"/>
    <w:rsid w:val="00463032"/>
    <w:rsid w:val="00466062"/>
    <w:rsid w:val="004661B8"/>
    <w:rsid w:val="00467BC7"/>
    <w:rsid w:val="00472584"/>
    <w:rsid w:val="004727A9"/>
    <w:rsid w:val="00473099"/>
    <w:rsid w:val="00473FA6"/>
    <w:rsid w:val="00475F18"/>
    <w:rsid w:val="004817A5"/>
    <w:rsid w:val="00485E1A"/>
    <w:rsid w:val="00485F5A"/>
    <w:rsid w:val="004874BC"/>
    <w:rsid w:val="0049298D"/>
    <w:rsid w:val="004959F2"/>
    <w:rsid w:val="0049737F"/>
    <w:rsid w:val="004A146B"/>
    <w:rsid w:val="004A44E5"/>
    <w:rsid w:val="004A4FF5"/>
    <w:rsid w:val="004A51BB"/>
    <w:rsid w:val="004A6856"/>
    <w:rsid w:val="004B0336"/>
    <w:rsid w:val="004B5CB0"/>
    <w:rsid w:val="004B777D"/>
    <w:rsid w:val="004C15CF"/>
    <w:rsid w:val="004C1A79"/>
    <w:rsid w:val="004C3891"/>
    <w:rsid w:val="004C4A2A"/>
    <w:rsid w:val="004C6943"/>
    <w:rsid w:val="004D03C2"/>
    <w:rsid w:val="004D3D02"/>
    <w:rsid w:val="004D490C"/>
    <w:rsid w:val="004D4F20"/>
    <w:rsid w:val="004D4FB4"/>
    <w:rsid w:val="004D6166"/>
    <w:rsid w:val="004D649E"/>
    <w:rsid w:val="004E4993"/>
    <w:rsid w:val="004E6DBC"/>
    <w:rsid w:val="004F0DCF"/>
    <w:rsid w:val="004F11B8"/>
    <w:rsid w:val="004F3037"/>
    <w:rsid w:val="004F45E1"/>
    <w:rsid w:val="004F5B23"/>
    <w:rsid w:val="004F5BEA"/>
    <w:rsid w:val="005011A3"/>
    <w:rsid w:val="00501D0C"/>
    <w:rsid w:val="00501DEA"/>
    <w:rsid w:val="00502794"/>
    <w:rsid w:val="0050281D"/>
    <w:rsid w:val="00503D0D"/>
    <w:rsid w:val="005070DC"/>
    <w:rsid w:val="00513CDC"/>
    <w:rsid w:val="00514E79"/>
    <w:rsid w:val="005159BD"/>
    <w:rsid w:val="00516BF3"/>
    <w:rsid w:val="005174C9"/>
    <w:rsid w:val="00517865"/>
    <w:rsid w:val="00520242"/>
    <w:rsid w:val="00521C02"/>
    <w:rsid w:val="00524A00"/>
    <w:rsid w:val="005258F6"/>
    <w:rsid w:val="00525D73"/>
    <w:rsid w:val="00525EA2"/>
    <w:rsid w:val="00527CD9"/>
    <w:rsid w:val="005421C1"/>
    <w:rsid w:val="00545750"/>
    <w:rsid w:val="005468EA"/>
    <w:rsid w:val="00546934"/>
    <w:rsid w:val="005469F7"/>
    <w:rsid w:val="00546EE7"/>
    <w:rsid w:val="005475AC"/>
    <w:rsid w:val="0055006D"/>
    <w:rsid w:val="005516B5"/>
    <w:rsid w:val="00553BC5"/>
    <w:rsid w:val="00553CEC"/>
    <w:rsid w:val="0055613B"/>
    <w:rsid w:val="00556430"/>
    <w:rsid w:val="00557627"/>
    <w:rsid w:val="00561F26"/>
    <w:rsid w:val="00566621"/>
    <w:rsid w:val="00566882"/>
    <w:rsid w:val="00566FA5"/>
    <w:rsid w:val="00567541"/>
    <w:rsid w:val="00570E0C"/>
    <w:rsid w:val="0057384D"/>
    <w:rsid w:val="0057594B"/>
    <w:rsid w:val="00575F11"/>
    <w:rsid w:val="00576815"/>
    <w:rsid w:val="00577F74"/>
    <w:rsid w:val="00580280"/>
    <w:rsid w:val="00581490"/>
    <w:rsid w:val="00582688"/>
    <w:rsid w:val="0058479A"/>
    <w:rsid w:val="005865B0"/>
    <w:rsid w:val="0059220C"/>
    <w:rsid w:val="00594570"/>
    <w:rsid w:val="005945D6"/>
    <w:rsid w:val="0059490C"/>
    <w:rsid w:val="005950EE"/>
    <w:rsid w:val="0059608D"/>
    <w:rsid w:val="005964D2"/>
    <w:rsid w:val="00596A5D"/>
    <w:rsid w:val="005A0468"/>
    <w:rsid w:val="005A087D"/>
    <w:rsid w:val="005A3DB0"/>
    <w:rsid w:val="005A501B"/>
    <w:rsid w:val="005B04AE"/>
    <w:rsid w:val="005B3FDC"/>
    <w:rsid w:val="005B6EAE"/>
    <w:rsid w:val="005C7DB4"/>
    <w:rsid w:val="005D0753"/>
    <w:rsid w:val="005D0784"/>
    <w:rsid w:val="005D21CA"/>
    <w:rsid w:val="005D3446"/>
    <w:rsid w:val="005D3544"/>
    <w:rsid w:val="005D3B96"/>
    <w:rsid w:val="005D672F"/>
    <w:rsid w:val="005D6EC9"/>
    <w:rsid w:val="005E04D1"/>
    <w:rsid w:val="005E2A12"/>
    <w:rsid w:val="005E319C"/>
    <w:rsid w:val="005E58C9"/>
    <w:rsid w:val="005E7DFA"/>
    <w:rsid w:val="005F0A0D"/>
    <w:rsid w:val="005F237F"/>
    <w:rsid w:val="005F2685"/>
    <w:rsid w:val="005F5254"/>
    <w:rsid w:val="005F69F3"/>
    <w:rsid w:val="005F6D9B"/>
    <w:rsid w:val="00601F29"/>
    <w:rsid w:val="006044E5"/>
    <w:rsid w:val="006126F2"/>
    <w:rsid w:val="00621BF8"/>
    <w:rsid w:val="00622C9A"/>
    <w:rsid w:val="00625AD4"/>
    <w:rsid w:val="00625E41"/>
    <w:rsid w:val="006301B7"/>
    <w:rsid w:val="0063026E"/>
    <w:rsid w:val="00630A60"/>
    <w:rsid w:val="006325FF"/>
    <w:rsid w:val="006418DD"/>
    <w:rsid w:val="006428D0"/>
    <w:rsid w:val="006441CA"/>
    <w:rsid w:val="00645F53"/>
    <w:rsid w:val="006462AC"/>
    <w:rsid w:val="00646BD1"/>
    <w:rsid w:val="00650FA2"/>
    <w:rsid w:val="00651581"/>
    <w:rsid w:val="006522C9"/>
    <w:rsid w:val="00655DEF"/>
    <w:rsid w:val="00657880"/>
    <w:rsid w:val="00660484"/>
    <w:rsid w:val="00662A74"/>
    <w:rsid w:val="00662F38"/>
    <w:rsid w:val="00662F42"/>
    <w:rsid w:val="006658C7"/>
    <w:rsid w:val="00670C5E"/>
    <w:rsid w:val="006825D0"/>
    <w:rsid w:val="006850A1"/>
    <w:rsid w:val="00686D1B"/>
    <w:rsid w:val="00686F91"/>
    <w:rsid w:val="00693A22"/>
    <w:rsid w:val="00694140"/>
    <w:rsid w:val="006952B8"/>
    <w:rsid w:val="006957B0"/>
    <w:rsid w:val="00695828"/>
    <w:rsid w:val="006A19BE"/>
    <w:rsid w:val="006A2203"/>
    <w:rsid w:val="006A2E78"/>
    <w:rsid w:val="006A405F"/>
    <w:rsid w:val="006A50BC"/>
    <w:rsid w:val="006A6E1B"/>
    <w:rsid w:val="006A74BF"/>
    <w:rsid w:val="006B1230"/>
    <w:rsid w:val="006C54EC"/>
    <w:rsid w:val="006C6F28"/>
    <w:rsid w:val="006D0045"/>
    <w:rsid w:val="006D1964"/>
    <w:rsid w:val="006D298E"/>
    <w:rsid w:val="006D4275"/>
    <w:rsid w:val="006D4CAA"/>
    <w:rsid w:val="006D61B5"/>
    <w:rsid w:val="006D6547"/>
    <w:rsid w:val="006E137A"/>
    <w:rsid w:val="006E1C2A"/>
    <w:rsid w:val="006E2341"/>
    <w:rsid w:val="006E5847"/>
    <w:rsid w:val="006E68F5"/>
    <w:rsid w:val="006E7FC6"/>
    <w:rsid w:val="006F08E8"/>
    <w:rsid w:val="006F2069"/>
    <w:rsid w:val="006F224F"/>
    <w:rsid w:val="006F2778"/>
    <w:rsid w:val="006F2D60"/>
    <w:rsid w:val="006F35C8"/>
    <w:rsid w:val="006F3A7A"/>
    <w:rsid w:val="006F4021"/>
    <w:rsid w:val="006F43DB"/>
    <w:rsid w:val="006F4409"/>
    <w:rsid w:val="006F4918"/>
    <w:rsid w:val="006F5F20"/>
    <w:rsid w:val="006F6CCC"/>
    <w:rsid w:val="007033D6"/>
    <w:rsid w:val="00704032"/>
    <w:rsid w:val="007053ED"/>
    <w:rsid w:val="00705E78"/>
    <w:rsid w:val="007061CA"/>
    <w:rsid w:val="00712CAF"/>
    <w:rsid w:val="00713AB5"/>
    <w:rsid w:val="00715D61"/>
    <w:rsid w:val="007160C8"/>
    <w:rsid w:val="0071689A"/>
    <w:rsid w:val="007175E4"/>
    <w:rsid w:val="00717CFC"/>
    <w:rsid w:val="00720284"/>
    <w:rsid w:val="00720F48"/>
    <w:rsid w:val="00723017"/>
    <w:rsid w:val="007231C9"/>
    <w:rsid w:val="00724BE0"/>
    <w:rsid w:val="0072594B"/>
    <w:rsid w:val="007312DC"/>
    <w:rsid w:val="0073242C"/>
    <w:rsid w:val="007333BB"/>
    <w:rsid w:val="0074402A"/>
    <w:rsid w:val="00745E24"/>
    <w:rsid w:val="00750336"/>
    <w:rsid w:val="0075190F"/>
    <w:rsid w:val="00752212"/>
    <w:rsid w:val="007549BD"/>
    <w:rsid w:val="007576EC"/>
    <w:rsid w:val="007578D8"/>
    <w:rsid w:val="00757CEE"/>
    <w:rsid w:val="00761421"/>
    <w:rsid w:val="007703BD"/>
    <w:rsid w:val="007713B2"/>
    <w:rsid w:val="0077452F"/>
    <w:rsid w:val="0077507A"/>
    <w:rsid w:val="00777441"/>
    <w:rsid w:val="007805B3"/>
    <w:rsid w:val="0078282C"/>
    <w:rsid w:val="00784AE5"/>
    <w:rsid w:val="00792805"/>
    <w:rsid w:val="007960CA"/>
    <w:rsid w:val="00796C91"/>
    <w:rsid w:val="00796FDE"/>
    <w:rsid w:val="007979E1"/>
    <w:rsid w:val="00797C07"/>
    <w:rsid w:val="00797D75"/>
    <w:rsid w:val="007A1F7C"/>
    <w:rsid w:val="007A200D"/>
    <w:rsid w:val="007A441A"/>
    <w:rsid w:val="007A5A12"/>
    <w:rsid w:val="007A6FF6"/>
    <w:rsid w:val="007B08D3"/>
    <w:rsid w:val="007B0E23"/>
    <w:rsid w:val="007B22F5"/>
    <w:rsid w:val="007B29D7"/>
    <w:rsid w:val="007B3851"/>
    <w:rsid w:val="007B528A"/>
    <w:rsid w:val="007B5486"/>
    <w:rsid w:val="007B697A"/>
    <w:rsid w:val="007C4BDE"/>
    <w:rsid w:val="007C7FE9"/>
    <w:rsid w:val="007D1580"/>
    <w:rsid w:val="007D16C9"/>
    <w:rsid w:val="007D4EF5"/>
    <w:rsid w:val="007D4FDD"/>
    <w:rsid w:val="007D5AF1"/>
    <w:rsid w:val="007D70BC"/>
    <w:rsid w:val="007E06E5"/>
    <w:rsid w:val="007E3D4B"/>
    <w:rsid w:val="007E3E7C"/>
    <w:rsid w:val="007E4B91"/>
    <w:rsid w:val="007F01B5"/>
    <w:rsid w:val="007F1528"/>
    <w:rsid w:val="007F1BC0"/>
    <w:rsid w:val="007F2160"/>
    <w:rsid w:val="007F572A"/>
    <w:rsid w:val="007F7DE8"/>
    <w:rsid w:val="00800288"/>
    <w:rsid w:val="00800640"/>
    <w:rsid w:val="00800F1E"/>
    <w:rsid w:val="00802790"/>
    <w:rsid w:val="00802CE7"/>
    <w:rsid w:val="0080472D"/>
    <w:rsid w:val="008048E7"/>
    <w:rsid w:val="008049B0"/>
    <w:rsid w:val="00805233"/>
    <w:rsid w:val="0081060A"/>
    <w:rsid w:val="00812B93"/>
    <w:rsid w:val="008136D8"/>
    <w:rsid w:val="0081496F"/>
    <w:rsid w:val="00814B00"/>
    <w:rsid w:val="00815857"/>
    <w:rsid w:val="008179A4"/>
    <w:rsid w:val="00821239"/>
    <w:rsid w:val="00822633"/>
    <w:rsid w:val="008232EE"/>
    <w:rsid w:val="00823C18"/>
    <w:rsid w:val="00824A1F"/>
    <w:rsid w:val="00831780"/>
    <w:rsid w:val="00833159"/>
    <w:rsid w:val="00833AAD"/>
    <w:rsid w:val="00837B29"/>
    <w:rsid w:val="0084246F"/>
    <w:rsid w:val="008436EB"/>
    <w:rsid w:val="0084714B"/>
    <w:rsid w:val="00850473"/>
    <w:rsid w:val="00850CB8"/>
    <w:rsid w:val="008552E4"/>
    <w:rsid w:val="0086213C"/>
    <w:rsid w:val="008626E4"/>
    <w:rsid w:val="00865597"/>
    <w:rsid w:val="00867061"/>
    <w:rsid w:val="00870A8A"/>
    <w:rsid w:val="0087236C"/>
    <w:rsid w:val="00872476"/>
    <w:rsid w:val="008738C0"/>
    <w:rsid w:val="00873BB9"/>
    <w:rsid w:val="00877D25"/>
    <w:rsid w:val="00882E7D"/>
    <w:rsid w:val="00884BB5"/>
    <w:rsid w:val="00886076"/>
    <w:rsid w:val="00887A0C"/>
    <w:rsid w:val="00890FDA"/>
    <w:rsid w:val="008944D2"/>
    <w:rsid w:val="00894D58"/>
    <w:rsid w:val="00895706"/>
    <w:rsid w:val="008A375B"/>
    <w:rsid w:val="008A5BCB"/>
    <w:rsid w:val="008A750F"/>
    <w:rsid w:val="008A77A6"/>
    <w:rsid w:val="008B36F9"/>
    <w:rsid w:val="008B476F"/>
    <w:rsid w:val="008B638C"/>
    <w:rsid w:val="008B68AD"/>
    <w:rsid w:val="008C4C2B"/>
    <w:rsid w:val="008C58FE"/>
    <w:rsid w:val="008C735A"/>
    <w:rsid w:val="008D0512"/>
    <w:rsid w:val="008D0815"/>
    <w:rsid w:val="008D3868"/>
    <w:rsid w:val="008D4326"/>
    <w:rsid w:val="008D44FE"/>
    <w:rsid w:val="008D52FF"/>
    <w:rsid w:val="008E0AA3"/>
    <w:rsid w:val="008E475C"/>
    <w:rsid w:val="008E7C7E"/>
    <w:rsid w:val="008F64EA"/>
    <w:rsid w:val="009018A4"/>
    <w:rsid w:val="00907FE2"/>
    <w:rsid w:val="00910967"/>
    <w:rsid w:val="00911CC7"/>
    <w:rsid w:val="009120E5"/>
    <w:rsid w:val="009128E0"/>
    <w:rsid w:val="00915BE4"/>
    <w:rsid w:val="00921299"/>
    <w:rsid w:val="00921D8F"/>
    <w:rsid w:val="00922B32"/>
    <w:rsid w:val="00922C33"/>
    <w:rsid w:val="00924F23"/>
    <w:rsid w:val="00925F03"/>
    <w:rsid w:val="00926F81"/>
    <w:rsid w:val="00927D27"/>
    <w:rsid w:val="009300E0"/>
    <w:rsid w:val="0093181C"/>
    <w:rsid w:val="009322A0"/>
    <w:rsid w:val="00936BCD"/>
    <w:rsid w:val="00940D89"/>
    <w:rsid w:val="00941FEC"/>
    <w:rsid w:val="00942D2B"/>
    <w:rsid w:val="00944353"/>
    <w:rsid w:val="00944880"/>
    <w:rsid w:val="00945949"/>
    <w:rsid w:val="00947B21"/>
    <w:rsid w:val="00954494"/>
    <w:rsid w:val="00954E58"/>
    <w:rsid w:val="00956BC3"/>
    <w:rsid w:val="0096485F"/>
    <w:rsid w:val="00965AD6"/>
    <w:rsid w:val="0096618E"/>
    <w:rsid w:val="00970CF5"/>
    <w:rsid w:val="00970D46"/>
    <w:rsid w:val="00972C23"/>
    <w:rsid w:val="00972D52"/>
    <w:rsid w:val="00975588"/>
    <w:rsid w:val="009768FE"/>
    <w:rsid w:val="009806A7"/>
    <w:rsid w:val="009814D1"/>
    <w:rsid w:val="009831E5"/>
    <w:rsid w:val="00983787"/>
    <w:rsid w:val="00985678"/>
    <w:rsid w:val="009867BB"/>
    <w:rsid w:val="009873C4"/>
    <w:rsid w:val="0099158B"/>
    <w:rsid w:val="00993F71"/>
    <w:rsid w:val="009954F2"/>
    <w:rsid w:val="00995CEF"/>
    <w:rsid w:val="00997092"/>
    <w:rsid w:val="009A789E"/>
    <w:rsid w:val="009B1002"/>
    <w:rsid w:val="009B3570"/>
    <w:rsid w:val="009B3C21"/>
    <w:rsid w:val="009B54F3"/>
    <w:rsid w:val="009B7156"/>
    <w:rsid w:val="009B7B6F"/>
    <w:rsid w:val="009C07DF"/>
    <w:rsid w:val="009C2581"/>
    <w:rsid w:val="009C3801"/>
    <w:rsid w:val="009C3DE1"/>
    <w:rsid w:val="009C4D84"/>
    <w:rsid w:val="009D1A4F"/>
    <w:rsid w:val="009D3432"/>
    <w:rsid w:val="009D515A"/>
    <w:rsid w:val="009D51F4"/>
    <w:rsid w:val="009E312E"/>
    <w:rsid w:val="009E41C3"/>
    <w:rsid w:val="009E45FC"/>
    <w:rsid w:val="009E593C"/>
    <w:rsid w:val="009E6B4D"/>
    <w:rsid w:val="009F07D1"/>
    <w:rsid w:val="009F24DF"/>
    <w:rsid w:val="009F5C80"/>
    <w:rsid w:val="00A05306"/>
    <w:rsid w:val="00A10304"/>
    <w:rsid w:val="00A12580"/>
    <w:rsid w:val="00A17FDD"/>
    <w:rsid w:val="00A22935"/>
    <w:rsid w:val="00A266E0"/>
    <w:rsid w:val="00A26F0B"/>
    <w:rsid w:val="00A274A3"/>
    <w:rsid w:val="00A276AC"/>
    <w:rsid w:val="00A309F5"/>
    <w:rsid w:val="00A32AE6"/>
    <w:rsid w:val="00A3406E"/>
    <w:rsid w:val="00A34F92"/>
    <w:rsid w:val="00A419DE"/>
    <w:rsid w:val="00A42D77"/>
    <w:rsid w:val="00A42F20"/>
    <w:rsid w:val="00A44C92"/>
    <w:rsid w:val="00A4604E"/>
    <w:rsid w:val="00A50276"/>
    <w:rsid w:val="00A50640"/>
    <w:rsid w:val="00A50CAA"/>
    <w:rsid w:val="00A527B0"/>
    <w:rsid w:val="00A53C2D"/>
    <w:rsid w:val="00A61704"/>
    <w:rsid w:val="00A64823"/>
    <w:rsid w:val="00A64E5F"/>
    <w:rsid w:val="00A718CA"/>
    <w:rsid w:val="00A74DC6"/>
    <w:rsid w:val="00A80485"/>
    <w:rsid w:val="00A81A1F"/>
    <w:rsid w:val="00A82965"/>
    <w:rsid w:val="00A8752C"/>
    <w:rsid w:val="00A8779D"/>
    <w:rsid w:val="00A90B3A"/>
    <w:rsid w:val="00A91643"/>
    <w:rsid w:val="00A920A2"/>
    <w:rsid w:val="00A963AD"/>
    <w:rsid w:val="00AA10C1"/>
    <w:rsid w:val="00AA175E"/>
    <w:rsid w:val="00AA2B85"/>
    <w:rsid w:val="00AA34A5"/>
    <w:rsid w:val="00AA385B"/>
    <w:rsid w:val="00AA4F21"/>
    <w:rsid w:val="00AB57CA"/>
    <w:rsid w:val="00AB748F"/>
    <w:rsid w:val="00AC238C"/>
    <w:rsid w:val="00AC2424"/>
    <w:rsid w:val="00AC2D2C"/>
    <w:rsid w:val="00AC459A"/>
    <w:rsid w:val="00AC5778"/>
    <w:rsid w:val="00AD2073"/>
    <w:rsid w:val="00AD4AB8"/>
    <w:rsid w:val="00AD5AC2"/>
    <w:rsid w:val="00AD71CE"/>
    <w:rsid w:val="00AE1D43"/>
    <w:rsid w:val="00AE377E"/>
    <w:rsid w:val="00AE3EBF"/>
    <w:rsid w:val="00AE6DB1"/>
    <w:rsid w:val="00AE72D3"/>
    <w:rsid w:val="00AF0C73"/>
    <w:rsid w:val="00AF1CF0"/>
    <w:rsid w:val="00AF1D69"/>
    <w:rsid w:val="00AF1E51"/>
    <w:rsid w:val="00AF37E7"/>
    <w:rsid w:val="00AF516D"/>
    <w:rsid w:val="00AF6282"/>
    <w:rsid w:val="00B00357"/>
    <w:rsid w:val="00B07051"/>
    <w:rsid w:val="00B070C1"/>
    <w:rsid w:val="00B075A6"/>
    <w:rsid w:val="00B165BE"/>
    <w:rsid w:val="00B20108"/>
    <w:rsid w:val="00B20D39"/>
    <w:rsid w:val="00B20FDB"/>
    <w:rsid w:val="00B23E20"/>
    <w:rsid w:val="00B24364"/>
    <w:rsid w:val="00B24AFD"/>
    <w:rsid w:val="00B26386"/>
    <w:rsid w:val="00B26844"/>
    <w:rsid w:val="00B30A06"/>
    <w:rsid w:val="00B31E78"/>
    <w:rsid w:val="00B32D53"/>
    <w:rsid w:val="00B33C2E"/>
    <w:rsid w:val="00B33DE9"/>
    <w:rsid w:val="00B36351"/>
    <w:rsid w:val="00B378F1"/>
    <w:rsid w:val="00B4037E"/>
    <w:rsid w:val="00B431E5"/>
    <w:rsid w:val="00B43409"/>
    <w:rsid w:val="00B43E3E"/>
    <w:rsid w:val="00B46410"/>
    <w:rsid w:val="00B500E7"/>
    <w:rsid w:val="00B50FB0"/>
    <w:rsid w:val="00B5203C"/>
    <w:rsid w:val="00B54453"/>
    <w:rsid w:val="00B55866"/>
    <w:rsid w:val="00B61FCA"/>
    <w:rsid w:val="00B6595D"/>
    <w:rsid w:val="00B66B56"/>
    <w:rsid w:val="00B67C53"/>
    <w:rsid w:val="00B745C5"/>
    <w:rsid w:val="00B74646"/>
    <w:rsid w:val="00B74ACF"/>
    <w:rsid w:val="00B761EE"/>
    <w:rsid w:val="00B77CEF"/>
    <w:rsid w:val="00B80E4B"/>
    <w:rsid w:val="00B824A8"/>
    <w:rsid w:val="00B82A5E"/>
    <w:rsid w:val="00B85717"/>
    <w:rsid w:val="00B86AAD"/>
    <w:rsid w:val="00B873B4"/>
    <w:rsid w:val="00B91D41"/>
    <w:rsid w:val="00B92042"/>
    <w:rsid w:val="00B93C58"/>
    <w:rsid w:val="00B96022"/>
    <w:rsid w:val="00BA0F26"/>
    <w:rsid w:val="00BA100F"/>
    <w:rsid w:val="00BA535E"/>
    <w:rsid w:val="00BA5610"/>
    <w:rsid w:val="00BA7DDA"/>
    <w:rsid w:val="00BB06E0"/>
    <w:rsid w:val="00BB3754"/>
    <w:rsid w:val="00BB4383"/>
    <w:rsid w:val="00BC3354"/>
    <w:rsid w:val="00BC3C7C"/>
    <w:rsid w:val="00BC4E14"/>
    <w:rsid w:val="00BC5D69"/>
    <w:rsid w:val="00BC71C6"/>
    <w:rsid w:val="00BD03C4"/>
    <w:rsid w:val="00BD3BE0"/>
    <w:rsid w:val="00BD716E"/>
    <w:rsid w:val="00BD7218"/>
    <w:rsid w:val="00BE1194"/>
    <w:rsid w:val="00BE177A"/>
    <w:rsid w:val="00BE2BBC"/>
    <w:rsid w:val="00BE717C"/>
    <w:rsid w:val="00BE763F"/>
    <w:rsid w:val="00BF273B"/>
    <w:rsid w:val="00C021BE"/>
    <w:rsid w:val="00C021E5"/>
    <w:rsid w:val="00C068E1"/>
    <w:rsid w:val="00C10EE2"/>
    <w:rsid w:val="00C11938"/>
    <w:rsid w:val="00C1380A"/>
    <w:rsid w:val="00C14231"/>
    <w:rsid w:val="00C164E3"/>
    <w:rsid w:val="00C17206"/>
    <w:rsid w:val="00C2046B"/>
    <w:rsid w:val="00C20DCD"/>
    <w:rsid w:val="00C2173E"/>
    <w:rsid w:val="00C2254D"/>
    <w:rsid w:val="00C244A1"/>
    <w:rsid w:val="00C24F5B"/>
    <w:rsid w:val="00C26004"/>
    <w:rsid w:val="00C31003"/>
    <w:rsid w:val="00C312A8"/>
    <w:rsid w:val="00C319E3"/>
    <w:rsid w:val="00C3233D"/>
    <w:rsid w:val="00C333A7"/>
    <w:rsid w:val="00C3624E"/>
    <w:rsid w:val="00C376E2"/>
    <w:rsid w:val="00C50041"/>
    <w:rsid w:val="00C52223"/>
    <w:rsid w:val="00C528AC"/>
    <w:rsid w:val="00C53268"/>
    <w:rsid w:val="00C537FE"/>
    <w:rsid w:val="00C53EDB"/>
    <w:rsid w:val="00C60927"/>
    <w:rsid w:val="00C66B8F"/>
    <w:rsid w:val="00C718B7"/>
    <w:rsid w:val="00C74D4B"/>
    <w:rsid w:val="00C75C47"/>
    <w:rsid w:val="00C76E51"/>
    <w:rsid w:val="00C80951"/>
    <w:rsid w:val="00C80D7F"/>
    <w:rsid w:val="00C81A5D"/>
    <w:rsid w:val="00C81AC5"/>
    <w:rsid w:val="00C831F8"/>
    <w:rsid w:val="00C846D6"/>
    <w:rsid w:val="00C85459"/>
    <w:rsid w:val="00C87AC0"/>
    <w:rsid w:val="00C926ED"/>
    <w:rsid w:val="00C94F7B"/>
    <w:rsid w:val="00C963F9"/>
    <w:rsid w:val="00C96F7E"/>
    <w:rsid w:val="00C97A66"/>
    <w:rsid w:val="00C97D53"/>
    <w:rsid w:val="00CA1D61"/>
    <w:rsid w:val="00CA5425"/>
    <w:rsid w:val="00CA54B7"/>
    <w:rsid w:val="00CA5613"/>
    <w:rsid w:val="00CB099C"/>
    <w:rsid w:val="00CB526E"/>
    <w:rsid w:val="00CC28E0"/>
    <w:rsid w:val="00CD07DD"/>
    <w:rsid w:val="00CD324A"/>
    <w:rsid w:val="00CD4280"/>
    <w:rsid w:val="00CD490E"/>
    <w:rsid w:val="00CD56B9"/>
    <w:rsid w:val="00CE07F0"/>
    <w:rsid w:val="00CE1641"/>
    <w:rsid w:val="00CE2288"/>
    <w:rsid w:val="00CF1ABE"/>
    <w:rsid w:val="00CF3652"/>
    <w:rsid w:val="00CF3EDA"/>
    <w:rsid w:val="00CF4679"/>
    <w:rsid w:val="00D03502"/>
    <w:rsid w:val="00D03CED"/>
    <w:rsid w:val="00D0744F"/>
    <w:rsid w:val="00D10E56"/>
    <w:rsid w:val="00D13A5D"/>
    <w:rsid w:val="00D230A2"/>
    <w:rsid w:val="00D247F4"/>
    <w:rsid w:val="00D25530"/>
    <w:rsid w:val="00D26FA7"/>
    <w:rsid w:val="00D273EC"/>
    <w:rsid w:val="00D27653"/>
    <w:rsid w:val="00D322EC"/>
    <w:rsid w:val="00D33580"/>
    <w:rsid w:val="00D33E72"/>
    <w:rsid w:val="00D35D1C"/>
    <w:rsid w:val="00D37E76"/>
    <w:rsid w:val="00D405F9"/>
    <w:rsid w:val="00D4483A"/>
    <w:rsid w:val="00D4552A"/>
    <w:rsid w:val="00D46D7F"/>
    <w:rsid w:val="00D51051"/>
    <w:rsid w:val="00D52110"/>
    <w:rsid w:val="00D54A43"/>
    <w:rsid w:val="00D55181"/>
    <w:rsid w:val="00D568AA"/>
    <w:rsid w:val="00D60799"/>
    <w:rsid w:val="00D74CBB"/>
    <w:rsid w:val="00D75269"/>
    <w:rsid w:val="00D77AC5"/>
    <w:rsid w:val="00D817E5"/>
    <w:rsid w:val="00D85432"/>
    <w:rsid w:val="00D86E5E"/>
    <w:rsid w:val="00D90599"/>
    <w:rsid w:val="00D905D1"/>
    <w:rsid w:val="00D90968"/>
    <w:rsid w:val="00D9113F"/>
    <w:rsid w:val="00D9274F"/>
    <w:rsid w:val="00D93B41"/>
    <w:rsid w:val="00D948F7"/>
    <w:rsid w:val="00DA0A92"/>
    <w:rsid w:val="00DA47F1"/>
    <w:rsid w:val="00DA7CAB"/>
    <w:rsid w:val="00DB06D4"/>
    <w:rsid w:val="00DB1D9F"/>
    <w:rsid w:val="00DB389C"/>
    <w:rsid w:val="00DB69D4"/>
    <w:rsid w:val="00DB7333"/>
    <w:rsid w:val="00DB7516"/>
    <w:rsid w:val="00DB79BC"/>
    <w:rsid w:val="00DC00C9"/>
    <w:rsid w:val="00DC0268"/>
    <w:rsid w:val="00DC07A0"/>
    <w:rsid w:val="00DC1F2E"/>
    <w:rsid w:val="00DC2E8D"/>
    <w:rsid w:val="00DC4488"/>
    <w:rsid w:val="00DC574D"/>
    <w:rsid w:val="00DD02A4"/>
    <w:rsid w:val="00DD101F"/>
    <w:rsid w:val="00DD1348"/>
    <w:rsid w:val="00DD1965"/>
    <w:rsid w:val="00DD22C8"/>
    <w:rsid w:val="00DD3410"/>
    <w:rsid w:val="00DD36FA"/>
    <w:rsid w:val="00DD3C8C"/>
    <w:rsid w:val="00DD43B5"/>
    <w:rsid w:val="00DD4C3C"/>
    <w:rsid w:val="00DD5EA9"/>
    <w:rsid w:val="00DD6B07"/>
    <w:rsid w:val="00DD6F77"/>
    <w:rsid w:val="00DD7542"/>
    <w:rsid w:val="00DD7D31"/>
    <w:rsid w:val="00DE0C52"/>
    <w:rsid w:val="00DE134F"/>
    <w:rsid w:val="00DE2BEA"/>
    <w:rsid w:val="00DF2512"/>
    <w:rsid w:val="00DF48A8"/>
    <w:rsid w:val="00DF4D8B"/>
    <w:rsid w:val="00DF5C4B"/>
    <w:rsid w:val="00DF7930"/>
    <w:rsid w:val="00E04A05"/>
    <w:rsid w:val="00E0702F"/>
    <w:rsid w:val="00E07A44"/>
    <w:rsid w:val="00E10E92"/>
    <w:rsid w:val="00E126B5"/>
    <w:rsid w:val="00E13785"/>
    <w:rsid w:val="00E21212"/>
    <w:rsid w:val="00E22482"/>
    <w:rsid w:val="00E2478E"/>
    <w:rsid w:val="00E248DA"/>
    <w:rsid w:val="00E25520"/>
    <w:rsid w:val="00E262D1"/>
    <w:rsid w:val="00E27240"/>
    <w:rsid w:val="00E275A7"/>
    <w:rsid w:val="00E27A2C"/>
    <w:rsid w:val="00E27AC6"/>
    <w:rsid w:val="00E30CAB"/>
    <w:rsid w:val="00E30FF4"/>
    <w:rsid w:val="00E35F35"/>
    <w:rsid w:val="00E371C6"/>
    <w:rsid w:val="00E37EAB"/>
    <w:rsid w:val="00E41454"/>
    <w:rsid w:val="00E414BD"/>
    <w:rsid w:val="00E419A1"/>
    <w:rsid w:val="00E44474"/>
    <w:rsid w:val="00E4697D"/>
    <w:rsid w:val="00E474C7"/>
    <w:rsid w:val="00E47ADA"/>
    <w:rsid w:val="00E56AD3"/>
    <w:rsid w:val="00E57F02"/>
    <w:rsid w:val="00E60DE4"/>
    <w:rsid w:val="00E62F3F"/>
    <w:rsid w:val="00E64780"/>
    <w:rsid w:val="00E65ECA"/>
    <w:rsid w:val="00E672E0"/>
    <w:rsid w:val="00E74665"/>
    <w:rsid w:val="00E75C22"/>
    <w:rsid w:val="00E769E5"/>
    <w:rsid w:val="00E778D0"/>
    <w:rsid w:val="00E8186C"/>
    <w:rsid w:val="00E83C16"/>
    <w:rsid w:val="00E842CE"/>
    <w:rsid w:val="00E86375"/>
    <w:rsid w:val="00E8642F"/>
    <w:rsid w:val="00E915EE"/>
    <w:rsid w:val="00E92C75"/>
    <w:rsid w:val="00E94167"/>
    <w:rsid w:val="00E95ACE"/>
    <w:rsid w:val="00E970A8"/>
    <w:rsid w:val="00E9750F"/>
    <w:rsid w:val="00EA2632"/>
    <w:rsid w:val="00EA296D"/>
    <w:rsid w:val="00EA5F9F"/>
    <w:rsid w:val="00EB15AF"/>
    <w:rsid w:val="00EB5BC5"/>
    <w:rsid w:val="00EC1BC8"/>
    <w:rsid w:val="00EC2AA4"/>
    <w:rsid w:val="00EC507B"/>
    <w:rsid w:val="00EC7C7C"/>
    <w:rsid w:val="00ED0162"/>
    <w:rsid w:val="00ED2769"/>
    <w:rsid w:val="00ED417D"/>
    <w:rsid w:val="00ED79C6"/>
    <w:rsid w:val="00EE31F5"/>
    <w:rsid w:val="00EE33EB"/>
    <w:rsid w:val="00EE39D4"/>
    <w:rsid w:val="00EF1D07"/>
    <w:rsid w:val="00F0639D"/>
    <w:rsid w:val="00F07453"/>
    <w:rsid w:val="00F1527F"/>
    <w:rsid w:val="00F15992"/>
    <w:rsid w:val="00F20835"/>
    <w:rsid w:val="00F2096A"/>
    <w:rsid w:val="00F20D18"/>
    <w:rsid w:val="00F22256"/>
    <w:rsid w:val="00F238E8"/>
    <w:rsid w:val="00F24D68"/>
    <w:rsid w:val="00F26735"/>
    <w:rsid w:val="00F27686"/>
    <w:rsid w:val="00F31E1C"/>
    <w:rsid w:val="00F339D1"/>
    <w:rsid w:val="00F34AE2"/>
    <w:rsid w:val="00F35694"/>
    <w:rsid w:val="00F35EF4"/>
    <w:rsid w:val="00F41243"/>
    <w:rsid w:val="00F43231"/>
    <w:rsid w:val="00F44852"/>
    <w:rsid w:val="00F44EA4"/>
    <w:rsid w:val="00F45672"/>
    <w:rsid w:val="00F466DF"/>
    <w:rsid w:val="00F51642"/>
    <w:rsid w:val="00F51957"/>
    <w:rsid w:val="00F51F14"/>
    <w:rsid w:val="00F545DC"/>
    <w:rsid w:val="00F56781"/>
    <w:rsid w:val="00F578E6"/>
    <w:rsid w:val="00F61543"/>
    <w:rsid w:val="00F61C58"/>
    <w:rsid w:val="00F61C64"/>
    <w:rsid w:val="00F61D78"/>
    <w:rsid w:val="00F630F1"/>
    <w:rsid w:val="00F6493B"/>
    <w:rsid w:val="00F64ABB"/>
    <w:rsid w:val="00F654B7"/>
    <w:rsid w:val="00F670C7"/>
    <w:rsid w:val="00F70619"/>
    <w:rsid w:val="00F70FAD"/>
    <w:rsid w:val="00F72C14"/>
    <w:rsid w:val="00F73A8E"/>
    <w:rsid w:val="00F73E5B"/>
    <w:rsid w:val="00F752DB"/>
    <w:rsid w:val="00F75F21"/>
    <w:rsid w:val="00F75F9D"/>
    <w:rsid w:val="00F855CF"/>
    <w:rsid w:val="00F901AA"/>
    <w:rsid w:val="00F90391"/>
    <w:rsid w:val="00F960FA"/>
    <w:rsid w:val="00FA04AA"/>
    <w:rsid w:val="00FA1204"/>
    <w:rsid w:val="00FA41ED"/>
    <w:rsid w:val="00FA4615"/>
    <w:rsid w:val="00FA4673"/>
    <w:rsid w:val="00FA5425"/>
    <w:rsid w:val="00FA7032"/>
    <w:rsid w:val="00FB5ECE"/>
    <w:rsid w:val="00FB6A64"/>
    <w:rsid w:val="00FC1EC7"/>
    <w:rsid w:val="00FC30C0"/>
    <w:rsid w:val="00FC30E4"/>
    <w:rsid w:val="00FC36B0"/>
    <w:rsid w:val="00FC4421"/>
    <w:rsid w:val="00FC5670"/>
    <w:rsid w:val="00FC6EC0"/>
    <w:rsid w:val="00FC7F73"/>
    <w:rsid w:val="00FD47E9"/>
    <w:rsid w:val="00FD7567"/>
    <w:rsid w:val="00FE0653"/>
    <w:rsid w:val="00FE1340"/>
    <w:rsid w:val="00FE17F4"/>
    <w:rsid w:val="00FE2E55"/>
    <w:rsid w:val="00FE429D"/>
    <w:rsid w:val="00FE5BFC"/>
    <w:rsid w:val="00FE7ACE"/>
    <w:rsid w:val="00FF11E9"/>
    <w:rsid w:val="00FF11EE"/>
    <w:rsid w:val="00FF197B"/>
    <w:rsid w:val="00FF574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703AC"/>
  <w15:docId w15:val="{559F12B4-4BF0-4715-8DFB-4266072B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679"/>
    <w:rPr>
      <w:rFonts w:ascii="Times New Roman" w:hAnsi="Times New Roman"/>
      <w:sz w:val="24"/>
      <w:szCs w:val="24"/>
      <w:lang w:val="es-ES" w:eastAsia="es-ES"/>
    </w:rPr>
  </w:style>
  <w:style w:type="paragraph" w:styleId="Ttulo1">
    <w:name w:val="heading 1"/>
    <w:basedOn w:val="Normal"/>
    <w:next w:val="Normal"/>
    <w:link w:val="Ttulo1Car"/>
    <w:uiPriority w:val="99"/>
    <w:qFormat/>
    <w:rsid w:val="00CF467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outlineLvl w:val="0"/>
    </w:pPr>
    <w:rPr>
      <w:rFonts w:ascii="Arial" w:hAnsi="Arial" w:cs="Arial"/>
      <w:b/>
      <w:bCs/>
      <w:sz w:val="20"/>
      <w:szCs w:val="20"/>
    </w:rPr>
  </w:style>
  <w:style w:type="paragraph" w:styleId="Ttulo2">
    <w:name w:val="heading 2"/>
    <w:basedOn w:val="Normal"/>
    <w:next w:val="Normal"/>
    <w:link w:val="Ttulo2Car"/>
    <w:uiPriority w:val="99"/>
    <w:qFormat/>
    <w:rsid w:val="00CF467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40" w:after="240" w:line="230" w:lineRule="atLeast"/>
      <w:jc w:val="both"/>
      <w:outlineLvl w:val="1"/>
    </w:pPr>
    <w:rPr>
      <w:rFonts w:ascii="Arial" w:hAnsi="Arial" w:cs="Arial"/>
      <w:b/>
      <w:bCs/>
      <w:i/>
      <w:iCs/>
      <w:color w:val="FF00FF"/>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F4679"/>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rsid w:val="00CF4679"/>
    <w:rPr>
      <w:rFonts w:ascii="Cambria" w:hAnsi="Cambria" w:cs="Cambria"/>
      <w:b/>
      <w:bCs/>
      <w:i/>
      <w:iCs/>
      <w:sz w:val="28"/>
      <w:szCs w:val="28"/>
      <w:lang w:val="es-ES" w:eastAsia="es-ES"/>
    </w:rPr>
  </w:style>
  <w:style w:type="paragraph" w:styleId="Textosinformato">
    <w:name w:val="Plain Text"/>
    <w:basedOn w:val="Normal"/>
    <w:link w:val="TextosinformatoCar"/>
    <w:rsid w:val="00CF4679"/>
    <w:rPr>
      <w:rFonts w:ascii="Courier New" w:hAnsi="Courier New" w:cs="Courier New"/>
      <w:sz w:val="20"/>
      <w:szCs w:val="20"/>
      <w:lang w:val="es-ES_tradnl"/>
    </w:rPr>
  </w:style>
  <w:style w:type="character" w:customStyle="1" w:styleId="TextosinformatoCar">
    <w:name w:val="Texto sin formato Car"/>
    <w:basedOn w:val="Fuentedeprrafopredeter"/>
    <w:link w:val="Textosinformato"/>
    <w:rsid w:val="00CF4679"/>
    <w:rPr>
      <w:rFonts w:ascii="Courier New" w:hAnsi="Courier New" w:cs="Courier New"/>
      <w:lang w:val="es-ES_tradnl" w:eastAsia="es-ES"/>
    </w:rPr>
  </w:style>
  <w:style w:type="paragraph" w:styleId="Textoindependiente">
    <w:name w:val="Body Text"/>
    <w:basedOn w:val="Normal"/>
    <w:link w:val="TextoindependienteCar"/>
    <w:rsid w:val="00CF4679"/>
    <w:pPr>
      <w:autoSpaceDE w:val="0"/>
      <w:autoSpaceDN w:val="0"/>
    </w:pPr>
    <w:rPr>
      <w:lang w:val="es-ES_tradnl" w:eastAsia="es-MX"/>
    </w:rPr>
  </w:style>
  <w:style w:type="character" w:customStyle="1" w:styleId="TextoindependienteCar">
    <w:name w:val="Texto independiente Car"/>
    <w:basedOn w:val="Fuentedeprrafopredeter"/>
    <w:link w:val="Textoindependiente"/>
    <w:rsid w:val="00CF4679"/>
    <w:rPr>
      <w:rFonts w:ascii="Times New Roman" w:hAnsi="Times New Roman" w:cs="Times New Roman"/>
      <w:sz w:val="24"/>
      <w:szCs w:val="24"/>
      <w:lang w:val="es-ES_tradnl" w:eastAsia="es-MX"/>
    </w:rPr>
  </w:style>
  <w:style w:type="paragraph" w:styleId="Textoindependiente3">
    <w:name w:val="Body Text 3"/>
    <w:basedOn w:val="Normal"/>
    <w:link w:val="Textoindependiente3Car"/>
    <w:uiPriority w:val="99"/>
    <w:rsid w:val="00CF4679"/>
    <w:pPr>
      <w:spacing w:after="120"/>
    </w:pPr>
    <w:rPr>
      <w:sz w:val="16"/>
      <w:szCs w:val="16"/>
    </w:rPr>
  </w:style>
  <w:style w:type="character" w:customStyle="1" w:styleId="Textoindependiente3Car">
    <w:name w:val="Texto independiente 3 Car"/>
    <w:basedOn w:val="Fuentedeprrafopredeter"/>
    <w:link w:val="Textoindependiente3"/>
    <w:uiPriority w:val="99"/>
    <w:rsid w:val="00CF4679"/>
    <w:rPr>
      <w:rFonts w:ascii="Times New Roman" w:hAnsi="Times New Roman" w:cs="Times New Roman"/>
      <w:sz w:val="16"/>
      <w:szCs w:val="16"/>
      <w:lang w:val="es-ES" w:eastAsia="es-ES"/>
    </w:rPr>
  </w:style>
  <w:style w:type="paragraph" w:styleId="Piedepgina">
    <w:name w:val="footer"/>
    <w:basedOn w:val="Normal"/>
    <w:link w:val="PiedepginaCar"/>
    <w:uiPriority w:val="99"/>
    <w:rsid w:val="00CF4679"/>
    <w:pPr>
      <w:tabs>
        <w:tab w:val="center" w:pos="4252"/>
        <w:tab w:val="right" w:pos="8504"/>
      </w:tabs>
    </w:pPr>
  </w:style>
  <w:style w:type="character" w:customStyle="1" w:styleId="PiedepginaCar">
    <w:name w:val="Pie de página Car"/>
    <w:basedOn w:val="Fuentedeprrafopredeter"/>
    <w:link w:val="Piedepgina"/>
    <w:uiPriority w:val="99"/>
    <w:rsid w:val="00CF4679"/>
    <w:rPr>
      <w:rFonts w:ascii="Times New Roman" w:hAnsi="Times New Roman" w:cs="Times New Roman"/>
      <w:sz w:val="24"/>
      <w:szCs w:val="24"/>
      <w:lang w:val="es-ES" w:eastAsia="es-ES"/>
    </w:rPr>
  </w:style>
  <w:style w:type="character" w:styleId="Nmerodepgina">
    <w:name w:val="page number"/>
    <w:basedOn w:val="Fuentedeprrafopredeter"/>
    <w:uiPriority w:val="99"/>
    <w:rsid w:val="00CF4679"/>
    <w:rPr>
      <w:rFonts w:ascii="Times New Roman" w:hAnsi="Times New Roman" w:cs="Times New Roman"/>
    </w:rPr>
  </w:style>
  <w:style w:type="paragraph" w:customStyle="1" w:styleId="unico">
    <w:name w:val="unico"/>
    <w:basedOn w:val="Normal"/>
    <w:uiPriority w:val="99"/>
    <w:rsid w:val="00CF4679"/>
    <w:pPr>
      <w:widowControl w:val="0"/>
      <w:tabs>
        <w:tab w:val="left" w:pos="368"/>
        <w:tab w:val="right" w:leader="dot" w:pos="6038"/>
      </w:tabs>
      <w:ind w:left="368"/>
      <w:jc w:val="both"/>
    </w:pPr>
    <w:rPr>
      <w:color w:val="000000"/>
      <w:sz w:val="18"/>
      <w:szCs w:val="18"/>
    </w:rPr>
  </w:style>
  <w:style w:type="paragraph" w:customStyle="1" w:styleId="Instruccionesenvocorreo">
    <w:name w:val="Instrucciones envío correo"/>
    <w:basedOn w:val="Normal"/>
    <w:uiPriority w:val="99"/>
    <w:rsid w:val="00CF4679"/>
    <w:rPr>
      <w:sz w:val="20"/>
      <w:szCs w:val="20"/>
    </w:rPr>
  </w:style>
  <w:style w:type="paragraph" w:styleId="Sangra3detindependiente">
    <w:name w:val="Body Text Indent 3"/>
    <w:basedOn w:val="Normal"/>
    <w:link w:val="Sangra3detindependienteCar"/>
    <w:uiPriority w:val="99"/>
    <w:rsid w:val="00CF467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F4679"/>
    <w:rPr>
      <w:rFonts w:ascii="Times New Roman" w:hAnsi="Times New Roman" w:cs="Times New Roman"/>
      <w:sz w:val="16"/>
      <w:szCs w:val="16"/>
      <w:lang w:val="es-ES" w:eastAsia="es-ES"/>
    </w:rPr>
  </w:style>
  <w:style w:type="paragraph" w:customStyle="1" w:styleId="Prrafodelista1">
    <w:name w:val="Párrafo de lista1"/>
    <w:basedOn w:val="Normal"/>
    <w:uiPriority w:val="99"/>
    <w:rsid w:val="00CF4679"/>
    <w:pPr>
      <w:spacing w:after="200" w:line="276" w:lineRule="auto"/>
      <w:ind w:left="720"/>
    </w:pPr>
    <w:rPr>
      <w:rFonts w:ascii="Calibri" w:hAnsi="Calibri" w:cs="Calibri"/>
      <w:sz w:val="22"/>
      <w:szCs w:val="22"/>
      <w:lang w:eastAsia="en-US"/>
    </w:rPr>
  </w:style>
  <w:style w:type="paragraph" w:customStyle="1" w:styleId="Default">
    <w:name w:val="Default"/>
    <w:rsid w:val="00CF467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CF4679"/>
    <w:pPr>
      <w:ind w:left="720"/>
    </w:pPr>
    <w:rPr>
      <w:sz w:val="20"/>
      <w:szCs w:val="20"/>
    </w:rPr>
  </w:style>
  <w:style w:type="paragraph" w:styleId="Encabezado">
    <w:name w:val="header"/>
    <w:basedOn w:val="Normal"/>
    <w:link w:val="EncabezadoCar"/>
    <w:rsid w:val="00CF4679"/>
    <w:pPr>
      <w:tabs>
        <w:tab w:val="center" w:pos="4419"/>
        <w:tab w:val="right" w:pos="8838"/>
      </w:tabs>
    </w:pPr>
  </w:style>
  <w:style w:type="character" w:customStyle="1" w:styleId="EncabezadoCar">
    <w:name w:val="Encabezado Car"/>
    <w:basedOn w:val="Fuentedeprrafopredeter"/>
    <w:link w:val="Encabezado"/>
    <w:rsid w:val="00CF4679"/>
    <w:rPr>
      <w:rFonts w:ascii="Times New Roman" w:hAnsi="Times New Roman" w:cs="Times New Roman"/>
      <w:sz w:val="24"/>
      <w:szCs w:val="24"/>
      <w:lang w:val="es-ES" w:eastAsia="es-ES"/>
    </w:rPr>
  </w:style>
  <w:style w:type="paragraph" w:styleId="TtuloTDC">
    <w:name w:val="TOC Heading"/>
    <w:basedOn w:val="Ttulo1"/>
    <w:next w:val="Normal"/>
    <w:uiPriority w:val="99"/>
    <w:qFormat/>
    <w:rsid w:val="00CF4679"/>
    <w:pPr>
      <w:keepLines/>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autoSpaceDE/>
      <w:autoSpaceDN/>
      <w:adjustRightInd/>
      <w:spacing w:before="480" w:line="276" w:lineRule="auto"/>
      <w:jc w:val="left"/>
      <w:outlineLvl w:val="9"/>
    </w:pPr>
    <w:rPr>
      <w:rFonts w:ascii="Cambria" w:hAnsi="Cambria" w:cs="Cambria"/>
      <w:sz w:val="28"/>
      <w:szCs w:val="28"/>
      <w:lang w:val="en-US" w:eastAsia="en-US"/>
    </w:rPr>
  </w:style>
  <w:style w:type="paragraph" w:styleId="TDC1">
    <w:name w:val="toc 1"/>
    <w:basedOn w:val="Normal"/>
    <w:next w:val="Normal"/>
    <w:autoRedefine/>
    <w:uiPriority w:val="99"/>
    <w:rsid w:val="00CF4679"/>
  </w:style>
  <w:style w:type="paragraph" w:styleId="TDC2">
    <w:name w:val="toc 2"/>
    <w:basedOn w:val="Normal"/>
    <w:next w:val="Normal"/>
    <w:autoRedefine/>
    <w:uiPriority w:val="99"/>
    <w:rsid w:val="00CF4679"/>
    <w:pPr>
      <w:ind w:left="240"/>
    </w:pPr>
  </w:style>
  <w:style w:type="character" w:styleId="Hipervnculo">
    <w:name w:val="Hyperlink"/>
    <w:basedOn w:val="Fuentedeprrafopredeter"/>
    <w:uiPriority w:val="99"/>
    <w:rsid w:val="00CF4679"/>
    <w:rPr>
      <w:rFonts w:ascii="Times New Roman" w:hAnsi="Times New Roman" w:cs="Times New Roman"/>
      <w:color w:val="0000FF"/>
      <w:u w:val="single"/>
    </w:rPr>
  </w:style>
  <w:style w:type="character" w:styleId="Hipervnculovisitado">
    <w:name w:val="FollowedHyperlink"/>
    <w:basedOn w:val="Fuentedeprrafopredeter"/>
    <w:uiPriority w:val="99"/>
    <w:rsid w:val="00CF4679"/>
    <w:rPr>
      <w:rFonts w:ascii="Times New Roman" w:hAnsi="Times New Roman" w:cs="Times New Roman"/>
      <w:color w:val="800080"/>
      <w:u w:val="single"/>
    </w:rPr>
  </w:style>
  <w:style w:type="paragraph" w:styleId="Textoindependiente2">
    <w:name w:val="Body Text 2"/>
    <w:basedOn w:val="Normal"/>
    <w:link w:val="Textoindependiente2Car"/>
    <w:uiPriority w:val="99"/>
    <w:rsid w:val="00CF4679"/>
    <w:pPr>
      <w:shd w:val="clear" w:color="auto" w:fill="FFFFFF"/>
      <w:tabs>
        <w:tab w:val="left" w:pos="720"/>
        <w:tab w:val="left" w:pos="1247"/>
        <w:tab w:val="left" w:pos="1701"/>
        <w:tab w:val="left" w:pos="2098"/>
        <w:tab w:val="left" w:pos="2324"/>
        <w:tab w:val="left" w:leader="dot" w:pos="8334"/>
        <w:tab w:val="right" w:pos="9354"/>
      </w:tabs>
      <w:autoSpaceDE w:val="0"/>
      <w:autoSpaceDN w:val="0"/>
      <w:adjustRightInd w:val="0"/>
      <w:spacing w:line="234" w:lineRule="atLeast"/>
      <w:ind w:left="720" w:hanging="720"/>
      <w:jc w:val="both"/>
    </w:pPr>
    <w:rPr>
      <w:rFonts w:ascii="Arial" w:hAnsi="Arial" w:cs="Arial"/>
      <w:color w:val="FF0000"/>
      <w:sz w:val="22"/>
      <w:szCs w:val="22"/>
    </w:rPr>
  </w:style>
  <w:style w:type="character" w:customStyle="1" w:styleId="Textoindependiente2Car">
    <w:name w:val="Texto independiente 2 Car"/>
    <w:basedOn w:val="Fuentedeprrafopredeter"/>
    <w:link w:val="Textoindependiente2"/>
    <w:uiPriority w:val="99"/>
    <w:rsid w:val="00CF4679"/>
    <w:rPr>
      <w:rFonts w:ascii="Times New Roman" w:hAnsi="Times New Roman" w:cs="Times New Roman"/>
      <w:sz w:val="24"/>
      <w:szCs w:val="24"/>
      <w:lang w:val="es-ES" w:eastAsia="es-ES"/>
    </w:rPr>
  </w:style>
  <w:style w:type="table" w:styleId="Tablaconcuadrcula">
    <w:name w:val="Table Grid"/>
    <w:basedOn w:val="Tablanormal"/>
    <w:uiPriority w:val="59"/>
    <w:rsid w:val="00002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936BCD"/>
    <w:rPr>
      <w:sz w:val="16"/>
      <w:szCs w:val="16"/>
    </w:rPr>
  </w:style>
  <w:style w:type="paragraph" w:styleId="Textocomentario">
    <w:name w:val="annotation text"/>
    <w:basedOn w:val="Normal"/>
    <w:link w:val="TextocomentarioCar"/>
    <w:uiPriority w:val="99"/>
    <w:semiHidden/>
    <w:unhideWhenUsed/>
    <w:rsid w:val="00936BCD"/>
    <w:rPr>
      <w:sz w:val="20"/>
      <w:szCs w:val="20"/>
    </w:rPr>
  </w:style>
  <w:style w:type="character" w:customStyle="1" w:styleId="TextocomentarioCar">
    <w:name w:val="Texto comentario Car"/>
    <w:basedOn w:val="Fuentedeprrafopredeter"/>
    <w:link w:val="Textocomentario"/>
    <w:uiPriority w:val="99"/>
    <w:semiHidden/>
    <w:rsid w:val="00936BCD"/>
    <w:rPr>
      <w:rFonts w:ascii="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936BCD"/>
    <w:rPr>
      <w:b/>
      <w:bCs/>
    </w:rPr>
  </w:style>
  <w:style w:type="character" w:customStyle="1" w:styleId="AsuntodelcomentarioCar">
    <w:name w:val="Asunto del comentario Car"/>
    <w:basedOn w:val="TextocomentarioCar"/>
    <w:link w:val="Asuntodelcomentario"/>
    <w:uiPriority w:val="99"/>
    <w:semiHidden/>
    <w:rsid w:val="00936BCD"/>
    <w:rPr>
      <w:rFonts w:ascii="Times New Roman" w:hAnsi="Times New Roman"/>
      <w:b/>
      <w:bCs/>
      <w:lang w:val="es-ES" w:eastAsia="es-ES"/>
    </w:rPr>
  </w:style>
  <w:style w:type="paragraph" w:styleId="Textodeglobo">
    <w:name w:val="Balloon Text"/>
    <w:basedOn w:val="Normal"/>
    <w:link w:val="TextodegloboCar"/>
    <w:uiPriority w:val="99"/>
    <w:semiHidden/>
    <w:unhideWhenUsed/>
    <w:rsid w:val="00936BCD"/>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BCD"/>
    <w:rPr>
      <w:rFonts w:ascii="Tahoma" w:hAnsi="Tahoma" w:cs="Tahoma"/>
      <w:sz w:val="16"/>
      <w:szCs w:val="16"/>
      <w:lang w:val="es-ES" w:eastAsia="es-ES"/>
    </w:rPr>
  </w:style>
  <w:style w:type="paragraph" w:styleId="Sinespaciado">
    <w:name w:val="No Spacing"/>
    <w:uiPriority w:val="1"/>
    <w:qFormat/>
    <w:rsid w:val="00BC5D69"/>
    <w:rPr>
      <w:rFonts w:ascii="Times New Roman" w:hAnsi="Times New Roman"/>
      <w:sz w:val="24"/>
      <w:szCs w:val="24"/>
      <w:lang w:val="es-ES" w:eastAsia="es-ES"/>
    </w:rPr>
  </w:style>
  <w:style w:type="paragraph" w:styleId="Revisin">
    <w:name w:val="Revision"/>
    <w:hidden/>
    <w:uiPriority w:val="99"/>
    <w:semiHidden/>
    <w:rsid w:val="00B824A8"/>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6846">
      <w:bodyDiv w:val="1"/>
      <w:marLeft w:val="0"/>
      <w:marRight w:val="0"/>
      <w:marTop w:val="0"/>
      <w:marBottom w:val="0"/>
      <w:divBdr>
        <w:top w:val="none" w:sz="0" w:space="0" w:color="auto"/>
        <w:left w:val="none" w:sz="0" w:space="0" w:color="auto"/>
        <w:bottom w:val="none" w:sz="0" w:space="0" w:color="auto"/>
        <w:right w:val="none" w:sz="0" w:space="0" w:color="auto"/>
      </w:divBdr>
    </w:div>
    <w:div w:id="180901541">
      <w:bodyDiv w:val="1"/>
      <w:marLeft w:val="0"/>
      <w:marRight w:val="0"/>
      <w:marTop w:val="0"/>
      <w:marBottom w:val="0"/>
      <w:divBdr>
        <w:top w:val="none" w:sz="0" w:space="0" w:color="auto"/>
        <w:left w:val="none" w:sz="0" w:space="0" w:color="auto"/>
        <w:bottom w:val="none" w:sz="0" w:space="0" w:color="auto"/>
        <w:right w:val="none" w:sz="0" w:space="0" w:color="auto"/>
      </w:divBdr>
    </w:div>
    <w:div w:id="182060083">
      <w:bodyDiv w:val="1"/>
      <w:marLeft w:val="0"/>
      <w:marRight w:val="0"/>
      <w:marTop w:val="0"/>
      <w:marBottom w:val="0"/>
      <w:divBdr>
        <w:top w:val="none" w:sz="0" w:space="0" w:color="auto"/>
        <w:left w:val="none" w:sz="0" w:space="0" w:color="auto"/>
        <w:bottom w:val="none" w:sz="0" w:space="0" w:color="auto"/>
        <w:right w:val="none" w:sz="0" w:space="0" w:color="auto"/>
      </w:divBdr>
    </w:div>
    <w:div w:id="183175883">
      <w:bodyDiv w:val="1"/>
      <w:marLeft w:val="0"/>
      <w:marRight w:val="0"/>
      <w:marTop w:val="0"/>
      <w:marBottom w:val="0"/>
      <w:divBdr>
        <w:top w:val="none" w:sz="0" w:space="0" w:color="auto"/>
        <w:left w:val="none" w:sz="0" w:space="0" w:color="auto"/>
        <w:bottom w:val="none" w:sz="0" w:space="0" w:color="auto"/>
        <w:right w:val="none" w:sz="0" w:space="0" w:color="auto"/>
      </w:divBdr>
      <w:divsChild>
        <w:div w:id="1271743917">
          <w:marLeft w:val="0"/>
          <w:marRight w:val="0"/>
          <w:marTop w:val="0"/>
          <w:marBottom w:val="0"/>
          <w:divBdr>
            <w:top w:val="none" w:sz="0" w:space="0" w:color="auto"/>
            <w:left w:val="none" w:sz="0" w:space="0" w:color="auto"/>
            <w:bottom w:val="none" w:sz="0" w:space="0" w:color="auto"/>
            <w:right w:val="none" w:sz="0" w:space="0" w:color="auto"/>
          </w:divBdr>
          <w:divsChild>
            <w:div w:id="1245341034">
              <w:marLeft w:val="0"/>
              <w:marRight w:val="0"/>
              <w:marTop w:val="0"/>
              <w:marBottom w:val="0"/>
              <w:divBdr>
                <w:top w:val="none" w:sz="0" w:space="0" w:color="auto"/>
                <w:left w:val="none" w:sz="0" w:space="0" w:color="auto"/>
                <w:bottom w:val="none" w:sz="0" w:space="0" w:color="auto"/>
                <w:right w:val="none" w:sz="0" w:space="0" w:color="auto"/>
              </w:divBdr>
              <w:divsChild>
                <w:div w:id="284317176">
                  <w:marLeft w:val="0"/>
                  <w:marRight w:val="0"/>
                  <w:marTop w:val="0"/>
                  <w:marBottom w:val="0"/>
                  <w:divBdr>
                    <w:top w:val="none" w:sz="0" w:space="0" w:color="auto"/>
                    <w:left w:val="none" w:sz="0" w:space="0" w:color="auto"/>
                    <w:bottom w:val="none" w:sz="0" w:space="0" w:color="auto"/>
                    <w:right w:val="none" w:sz="0" w:space="0" w:color="auto"/>
                  </w:divBdr>
                </w:div>
                <w:div w:id="917249652">
                  <w:marLeft w:val="0"/>
                  <w:marRight w:val="0"/>
                  <w:marTop w:val="0"/>
                  <w:marBottom w:val="0"/>
                  <w:divBdr>
                    <w:top w:val="none" w:sz="0" w:space="0" w:color="auto"/>
                    <w:left w:val="none" w:sz="0" w:space="0" w:color="auto"/>
                    <w:bottom w:val="none" w:sz="0" w:space="0" w:color="auto"/>
                    <w:right w:val="none" w:sz="0" w:space="0" w:color="auto"/>
                  </w:divBdr>
                </w:div>
                <w:div w:id="1767529648">
                  <w:marLeft w:val="0"/>
                  <w:marRight w:val="0"/>
                  <w:marTop w:val="0"/>
                  <w:marBottom w:val="0"/>
                  <w:divBdr>
                    <w:top w:val="none" w:sz="0" w:space="0" w:color="auto"/>
                    <w:left w:val="none" w:sz="0" w:space="0" w:color="auto"/>
                    <w:bottom w:val="none" w:sz="0" w:space="0" w:color="auto"/>
                    <w:right w:val="none" w:sz="0" w:space="0" w:color="auto"/>
                  </w:divBdr>
                </w:div>
                <w:div w:id="2633064">
                  <w:marLeft w:val="0"/>
                  <w:marRight w:val="0"/>
                  <w:marTop w:val="0"/>
                  <w:marBottom w:val="0"/>
                  <w:divBdr>
                    <w:top w:val="none" w:sz="0" w:space="0" w:color="auto"/>
                    <w:left w:val="none" w:sz="0" w:space="0" w:color="auto"/>
                    <w:bottom w:val="none" w:sz="0" w:space="0" w:color="auto"/>
                    <w:right w:val="none" w:sz="0" w:space="0" w:color="auto"/>
                  </w:divBdr>
                </w:div>
                <w:div w:id="331034114">
                  <w:marLeft w:val="0"/>
                  <w:marRight w:val="0"/>
                  <w:marTop w:val="0"/>
                  <w:marBottom w:val="0"/>
                  <w:divBdr>
                    <w:top w:val="none" w:sz="0" w:space="0" w:color="auto"/>
                    <w:left w:val="none" w:sz="0" w:space="0" w:color="auto"/>
                    <w:bottom w:val="none" w:sz="0" w:space="0" w:color="auto"/>
                    <w:right w:val="none" w:sz="0" w:space="0" w:color="auto"/>
                  </w:divBdr>
                </w:div>
                <w:div w:id="603341428">
                  <w:marLeft w:val="0"/>
                  <w:marRight w:val="0"/>
                  <w:marTop w:val="0"/>
                  <w:marBottom w:val="0"/>
                  <w:divBdr>
                    <w:top w:val="none" w:sz="0" w:space="0" w:color="auto"/>
                    <w:left w:val="none" w:sz="0" w:space="0" w:color="auto"/>
                    <w:bottom w:val="none" w:sz="0" w:space="0" w:color="auto"/>
                    <w:right w:val="none" w:sz="0" w:space="0" w:color="auto"/>
                  </w:divBdr>
                </w:div>
                <w:div w:id="2083867788">
                  <w:marLeft w:val="0"/>
                  <w:marRight w:val="0"/>
                  <w:marTop w:val="0"/>
                  <w:marBottom w:val="0"/>
                  <w:divBdr>
                    <w:top w:val="none" w:sz="0" w:space="0" w:color="auto"/>
                    <w:left w:val="none" w:sz="0" w:space="0" w:color="auto"/>
                    <w:bottom w:val="none" w:sz="0" w:space="0" w:color="auto"/>
                    <w:right w:val="none" w:sz="0" w:space="0" w:color="auto"/>
                  </w:divBdr>
                </w:div>
                <w:div w:id="1133016168">
                  <w:marLeft w:val="0"/>
                  <w:marRight w:val="0"/>
                  <w:marTop w:val="0"/>
                  <w:marBottom w:val="0"/>
                  <w:divBdr>
                    <w:top w:val="none" w:sz="0" w:space="0" w:color="auto"/>
                    <w:left w:val="none" w:sz="0" w:space="0" w:color="auto"/>
                    <w:bottom w:val="none" w:sz="0" w:space="0" w:color="auto"/>
                    <w:right w:val="none" w:sz="0" w:space="0" w:color="auto"/>
                  </w:divBdr>
                </w:div>
                <w:div w:id="1529756696">
                  <w:marLeft w:val="0"/>
                  <w:marRight w:val="0"/>
                  <w:marTop w:val="0"/>
                  <w:marBottom w:val="0"/>
                  <w:divBdr>
                    <w:top w:val="none" w:sz="0" w:space="0" w:color="auto"/>
                    <w:left w:val="none" w:sz="0" w:space="0" w:color="auto"/>
                    <w:bottom w:val="none" w:sz="0" w:space="0" w:color="auto"/>
                    <w:right w:val="none" w:sz="0" w:space="0" w:color="auto"/>
                  </w:divBdr>
                </w:div>
                <w:div w:id="1874075015">
                  <w:marLeft w:val="0"/>
                  <w:marRight w:val="0"/>
                  <w:marTop w:val="0"/>
                  <w:marBottom w:val="0"/>
                  <w:divBdr>
                    <w:top w:val="none" w:sz="0" w:space="0" w:color="auto"/>
                    <w:left w:val="none" w:sz="0" w:space="0" w:color="auto"/>
                    <w:bottom w:val="none" w:sz="0" w:space="0" w:color="auto"/>
                    <w:right w:val="none" w:sz="0" w:space="0" w:color="auto"/>
                  </w:divBdr>
                </w:div>
                <w:div w:id="1642464157">
                  <w:marLeft w:val="0"/>
                  <w:marRight w:val="0"/>
                  <w:marTop w:val="0"/>
                  <w:marBottom w:val="0"/>
                  <w:divBdr>
                    <w:top w:val="none" w:sz="0" w:space="0" w:color="auto"/>
                    <w:left w:val="none" w:sz="0" w:space="0" w:color="auto"/>
                    <w:bottom w:val="none" w:sz="0" w:space="0" w:color="auto"/>
                    <w:right w:val="none" w:sz="0" w:space="0" w:color="auto"/>
                  </w:divBdr>
                </w:div>
                <w:div w:id="641348707">
                  <w:marLeft w:val="0"/>
                  <w:marRight w:val="0"/>
                  <w:marTop w:val="0"/>
                  <w:marBottom w:val="0"/>
                  <w:divBdr>
                    <w:top w:val="none" w:sz="0" w:space="0" w:color="auto"/>
                    <w:left w:val="none" w:sz="0" w:space="0" w:color="auto"/>
                    <w:bottom w:val="none" w:sz="0" w:space="0" w:color="auto"/>
                    <w:right w:val="none" w:sz="0" w:space="0" w:color="auto"/>
                  </w:divBdr>
                </w:div>
                <w:div w:id="1288898095">
                  <w:marLeft w:val="0"/>
                  <w:marRight w:val="0"/>
                  <w:marTop w:val="0"/>
                  <w:marBottom w:val="0"/>
                  <w:divBdr>
                    <w:top w:val="none" w:sz="0" w:space="0" w:color="auto"/>
                    <w:left w:val="none" w:sz="0" w:space="0" w:color="auto"/>
                    <w:bottom w:val="none" w:sz="0" w:space="0" w:color="auto"/>
                    <w:right w:val="none" w:sz="0" w:space="0" w:color="auto"/>
                  </w:divBdr>
                </w:div>
                <w:div w:id="1310865062">
                  <w:marLeft w:val="0"/>
                  <w:marRight w:val="0"/>
                  <w:marTop w:val="0"/>
                  <w:marBottom w:val="0"/>
                  <w:divBdr>
                    <w:top w:val="none" w:sz="0" w:space="0" w:color="auto"/>
                    <w:left w:val="none" w:sz="0" w:space="0" w:color="auto"/>
                    <w:bottom w:val="none" w:sz="0" w:space="0" w:color="auto"/>
                    <w:right w:val="none" w:sz="0" w:space="0" w:color="auto"/>
                  </w:divBdr>
                </w:div>
                <w:div w:id="427968791">
                  <w:marLeft w:val="0"/>
                  <w:marRight w:val="0"/>
                  <w:marTop w:val="0"/>
                  <w:marBottom w:val="0"/>
                  <w:divBdr>
                    <w:top w:val="none" w:sz="0" w:space="0" w:color="auto"/>
                    <w:left w:val="none" w:sz="0" w:space="0" w:color="auto"/>
                    <w:bottom w:val="none" w:sz="0" w:space="0" w:color="auto"/>
                    <w:right w:val="none" w:sz="0" w:space="0" w:color="auto"/>
                  </w:divBdr>
                </w:div>
                <w:div w:id="603347865">
                  <w:marLeft w:val="0"/>
                  <w:marRight w:val="0"/>
                  <w:marTop w:val="0"/>
                  <w:marBottom w:val="0"/>
                  <w:divBdr>
                    <w:top w:val="none" w:sz="0" w:space="0" w:color="auto"/>
                    <w:left w:val="none" w:sz="0" w:space="0" w:color="auto"/>
                    <w:bottom w:val="none" w:sz="0" w:space="0" w:color="auto"/>
                    <w:right w:val="none" w:sz="0" w:space="0" w:color="auto"/>
                  </w:divBdr>
                </w:div>
                <w:div w:id="558788735">
                  <w:marLeft w:val="0"/>
                  <w:marRight w:val="0"/>
                  <w:marTop w:val="0"/>
                  <w:marBottom w:val="0"/>
                  <w:divBdr>
                    <w:top w:val="none" w:sz="0" w:space="0" w:color="auto"/>
                    <w:left w:val="none" w:sz="0" w:space="0" w:color="auto"/>
                    <w:bottom w:val="none" w:sz="0" w:space="0" w:color="auto"/>
                    <w:right w:val="none" w:sz="0" w:space="0" w:color="auto"/>
                  </w:divBdr>
                </w:div>
                <w:div w:id="1552574193">
                  <w:marLeft w:val="0"/>
                  <w:marRight w:val="0"/>
                  <w:marTop w:val="0"/>
                  <w:marBottom w:val="0"/>
                  <w:divBdr>
                    <w:top w:val="none" w:sz="0" w:space="0" w:color="auto"/>
                    <w:left w:val="none" w:sz="0" w:space="0" w:color="auto"/>
                    <w:bottom w:val="none" w:sz="0" w:space="0" w:color="auto"/>
                    <w:right w:val="none" w:sz="0" w:space="0" w:color="auto"/>
                  </w:divBdr>
                </w:div>
                <w:div w:id="1243488615">
                  <w:marLeft w:val="0"/>
                  <w:marRight w:val="0"/>
                  <w:marTop w:val="0"/>
                  <w:marBottom w:val="0"/>
                  <w:divBdr>
                    <w:top w:val="none" w:sz="0" w:space="0" w:color="auto"/>
                    <w:left w:val="none" w:sz="0" w:space="0" w:color="auto"/>
                    <w:bottom w:val="none" w:sz="0" w:space="0" w:color="auto"/>
                    <w:right w:val="none" w:sz="0" w:space="0" w:color="auto"/>
                  </w:divBdr>
                </w:div>
                <w:div w:id="1891115695">
                  <w:marLeft w:val="0"/>
                  <w:marRight w:val="0"/>
                  <w:marTop w:val="0"/>
                  <w:marBottom w:val="0"/>
                  <w:divBdr>
                    <w:top w:val="none" w:sz="0" w:space="0" w:color="auto"/>
                    <w:left w:val="none" w:sz="0" w:space="0" w:color="auto"/>
                    <w:bottom w:val="none" w:sz="0" w:space="0" w:color="auto"/>
                    <w:right w:val="none" w:sz="0" w:space="0" w:color="auto"/>
                  </w:divBdr>
                </w:div>
                <w:div w:id="357317498">
                  <w:marLeft w:val="0"/>
                  <w:marRight w:val="0"/>
                  <w:marTop w:val="0"/>
                  <w:marBottom w:val="0"/>
                  <w:divBdr>
                    <w:top w:val="none" w:sz="0" w:space="0" w:color="auto"/>
                    <w:left w:val="none" w:sz="0" w:space="0" w:color="auto"/>
                    <w:bottom w:val="none" w:sz="0" w:space="0" w:color="auto"/>
                    <w:right w:val="none" w:sz="0" w:space="0" w:color="auto"/>
                  </w:divBdr>
                </w:div>
                <w:div w:id="1359425744">
                  <w:marLeft w:val="0"/>
                  <w:marRight w:val="0"/>
                  <w:marTop w:val="0"/>
                  <w:marBottom w:val="0"/>
                  <w:divBdr>
                    <w:top w:val="none" w:sz="0" w:space="0" w:color="auto"/>
                    <w:left w:val="none" w:sz="0" w:space="0" w:color="auto"/>
                    <w:bottom w:val="none" w:sz="0" w:space="0" w:color="auto"/>
                    <w:right w:val="none" w:sz="0" w:space="0" w:color="auto"/>
                  </w:divBdr>
                </w:div>
                <w:div w:id="971397832">
                  <w:marLeft w:val="0"/>
                  <w:marRight w:val="0"/>
                  <w:marTop w:val="0"/>
                  <w:marBottom w:val="0"/>
                  <w:divBdr>
                    <w:top w:val="none" w:sz="0" w:space="0" w:color="auto"/>
                    <w:left w:val="none" w:sz="0" w:space="0" w:color="auto"/>
                    <w:bottom w:val="none" w:sz="0" w:space="0" w:color="auto"/>
                    <w:right w:val="none" w:sz="0" w:space="0" w:color="auto"/>
                  </w:divBdr>
                </w:div>
                <w:div w:id="1129592314">
                  <w:marLeft w:val="0"/>
                  <w:marRight w:val="0"/>
                  <w:marTop w:val="0"/>
                  <w:marBottom w:val="0"/>
                  <w:divBdr>
                    <w:top w:val="none" w:sz="0" w:space="0" w:color="auto"/>
                    <w:left w:val="none" w:sz="0" w:space="0" w:color="auto"/>
                    <w:bottom w:val="none" w:sz="0" w:space="0" w:color="auto"/>
                    <w:right w:val="none" w:sz="0" w:space="0" w:color="auto"/>
                  </w:divBdr>
                </w:div>
                <w:div w:id="1519588736">
                  <w:marLeft w:val="0"/>
                  <w:marRight w:val="0"/>
                  <w:marTop w:val="0"/>
                  <w:marBottom w:val="0"/>
                  <w:divBdr>
                    <w:top w:val="none" w:sz="0" w:space="0" w:color="auto"/>
                    <w:left w:val="none" w:sz="0" w:space="0" w:color="auto"/>
                    <w:bottom w:val="none" w:sz="0" w:space="0" w:color="auto"/>
                    <w:right w:val="none" w:sz="0" w:space="0" w:color="auto"/>
                  </w:divBdr>
                </w:div>
                <w:div w:id="1320116971">
                  <w:marLeft w:val="0"/>
                  <w:marRight w:val="0"/>
                  <w:marTop w:val="0"/>
                  <w:marBottom w:val="0"/>
                  <w:divBdr>
                    <w:top w:val="none" w:sz="0" w:space="0" w:color="auto"/>
                    <w:left w:val="none" w:sz="0" w:space="0" w:color="auto"/>
                    <w:bottom w:val="none" w:sz="0" w:space="0" w:color="auto"/>
                    <w:right w:val="none" w:sz="0" w:space="0" w:color="auto"/>
                  </w:divBdr>
                </w:div>
                <w:div w:id="2031832984">
                  <w:marLeft w:val="0"/>
                  <w:marRight w:val="0"/>
                  <w:marTop w:val="0"/>
                  <w:marBottom w:val="0"/>
                  <w:divBdr>
                    <w:top w:val="none" w:sz="0" w:space="0" w:color="auto"/>
                    <w:left w:val="none" w:sz="0" w:space="0" w:color="auto"/>
                    <w:bottom w:val="none" w:sz="0" w:space="0" w:color="auto"/>
                    <w:right w:val="none" w:sz="0" w:space="0" w:color="auto"/>
                  </w:divBdr>
                </w:div>
                <w:div w:id="182131961">
                  <w:marLeft w:val="0"/>
                  <w:marRight w:val="0"/>
                  <w:marTop w:val="0"/>
                  <w:marBottom w:val="0"/>
                  <w:divBdr>
                    <w:top w:val="none" w:sz="0" w:space="0" w:color="auto"/>
                    <w:left w:val="none" w:sz="0" w:space="0" w:color="auto"/>
                    <w:bottom w:val="none" w:sz="0" w:space="0" w:color="auto"/>
                    <w:right w:val="none" w:sz="0" w:space="0" w:color="auto"/>
                  </w:divBdr>
                </w:div>
                <w:div w:id="375198853">
                  <w:marLeft w:val="0"/>
                  <w:marRight w:val="0"/>
                  <w:marTop w:val="0"/>
                  <w:marBottom w:val="0"/>
                  <w:divBdr>
                    <w:top w:val="none" w:sz="0" w:space="0" w:color="auto"/>
                    <w:left w:val="none" w:sz="0" w:space="0" w:color="auto"/>
                    <w:bottom w:val="none" w:sz="0" w:space="0" w:color="auto"/>
                    <w:right w:val="none" w:sz="0" w:space="0" w:color="auto"/>
                  </w:divBdr>
                </w:div>
                <w:div w:id="1332637231">
                  <w:marLeft w:val="0"/>
                  <w:marRight w:val="0"/>
                  <w:marTop w:val="0"/>
                  <w:marBottom w:val="0"/>
                  <w:divBdr>
                    <w:top w:val="none" w:sz="0" w:space="0" w:color="auto"/>
                    <w:left w:val="none" w:sz="0" w:space="0" w:color="auto"/>
                    <w:bottom w:val="none" w:sz="0" w:space="0" w:color="auto"/>
                    <w:right w:val="none" w:sz="0" w:space="0" w:color="auto"/>
                  </w:divBdr>
                </w:div>
                <w:div w:id="896480104">
                  <w:marLeft w:val="0"/>
                  <w:marRight w:val="0"/>
                  <w:marTop w:val="0"/>
                  <w:marBottom w:val="0"/>
                  <w:divBdr>
                    <w:top w:val="none" w:sz="0" w:space="0" w:color="auto"/>
                    <w:left w:val="none" w:sz="0" w:space="0" w:color="auto"/>
                    <w:bottom w:val="none" w:sz="0" w:space="0" w:color="auto"/>
                    <w:right w:val="none" w:sz="0" w:space="0" w:color="auto"/>
                  </w:divBdr>
                </w:div>
                <w:div w:id="1099837952">
                  <w:marLeft w:val="0"/>
                  <w:marRight w:val="0"/>
                  <w:marTop w:val="0"/>
                  <w:marBottom w:val="0"/>
                  <w:divBdr>
                    <w:top w:val="none" w:sz="0" w:space="0" w:color="auto"/>
                    <w:left w:val="none" w:sz="0" w:space="0" w:color="auto"/>
                    <w:bottom w:val="none" w:sz="0" w:space="0" w:color="auto"/>
                    <w:right w:val="none" w:sz="0" w:space="0" w:color="auto"/>
                  </w:divBdr>
                </w:div>
                <w:div w:id="1299798901">
                  <w:marLeft w:val="0"/>
                  <w:marRight w:val="0"/>
                  <w:marTop w:val="0"/>
                  <w:marBottom w:val="0"/>
                  <w:divBdr>
                    <w:top w:val="none" w:sz="0" w:space="0" w:color="auto"/>
                    <w:left w:val="none" w:sz="0" w:space="0" w:color="auto"/>
                    <w:bottom w:val="none" w:sz="0" w:space="0" w:color="auto"/>
                    <w:right w:val="none" w:sz="0" w:space="0" w:color="auto"/>
                  </w:divBdr>
                </w:div>
                <w:div w:id="1045789027">
                  <w:marLeft w:val="0"/>
                  <w:marRight w:val="0"/>
                  <w:marTop w:val="0"/>
                  <w:marBottom w:val="0"/>
                  <w:divBdr>
                    <w:top w:val="none" w:sz="0" w:space="0" w:color="auto"/>
                    <w:left w:val="none" w:sz="0" w:space="0" w:color="auto"/>
                    <w:bottom w:val="none" w:sz="0" w:space="0" w:color="auto"/>
                    <w:right w:val="none" w:sz="0" w:space="0" w:color="auto"/>
                  </w:divBdr>
                </w:div>
                <w:div w:id="128208854">
                  <w:marLeft w:val="0"/>
                  <w:marRight w:val="0"/>
                  <w:marTop w:val="0"/>
                  <w:marBottom w:val="0"/>
                  <w:divBdr>
                    <w:top w:val="none" w:sz="0" w:space="0" w:color="auto"/>
                    <w:left w:val="none" w:sz="0" w:space="0" w:color="auto"/>
                    <w:bottom w:val="none" w:sz="0" w:space="0" w:color="auto"/>
                    <w:right w:val="none" w:sz="0" w:space="0" w:color="auto"/>
                  </w:divBdr>
                </w:div>
                <w:div w:id="1846245326">
                  <w:marLeft w:val="0"/>
                  <w:marRight w:val="0"/>
                  <w:marTop w:val="0"/>
                  <w:marBottom w:val="0"/>
                  <w:divBdr>
                    <w:top w:val="none" w:sz="0" w:space="0" w:color="auto"/>
                    <w:left w:val="none" w:sz="0" w:space="0" w:color="auto"/>
                    <w:bottom w:val="none" w:sz="0" w:space="0" w:color="auto"/>
                    <w:right w:val="none" w:sz="0" w:space="0" w:color="auto"/>
                  </w:divBdr>
                </w:div>
                <w:div w:id="1462189818">
                  <w:marLeft w:val="0"/>
                  <w:marRight w:val="0"/>
                  <w:marTop w:val="0"/>
                  <w:marBottom w:val="0"/>
                  <w:divBdr>
                    <w:top w:val="none" w:sz="0" w:space="0" w:color="auto"/>
                    <w:left w:val="none" w:sz="0" w:space="0" w:color="auto"/>
                    <w:bottom w:val="none" w:sz="0" w:space="0" w:color="auto"/>
                    <w:right w:val="none" w:sz="0" w:space="0" w:color="auto"/>
                  </w:divBdr>
                </w:div>
                <w:div w:id="553976117">
                  <w:marLeft w:val="0"/>
                  <w:marRight w:val="0"/>
                  <w:marTop w:val="0"/>
                  <w:marBottom w:val="0"/>
                  <w:divBdr>
                    <w:top w:val="none" w:sz="0" w:space="0" w:color="auto"/>
                    <w:left w:val="none" w:sz="0" w:space="0" w:color="auto"/>
                    <w:bottom w:val="none" w:sz="0" w:space="0" w:color="auto"/>
                    <w:right w:val="none" w:sz="0" w:space="0" w:color="auto"/>
                  </w:divBdr>
                </w:div>
                <w:div w:id="1668168408">
                  <w:marLeft w:val="0"/>
                  <w:marRight w:val="0"/>
                  <w:marTop w:val="0"/>
                  <w:marBottom w:val="0"/>
                  <w:divBdr>
                    <w:top w:val="none" w:sz="0" w:space="0" w:color="auto"/>
                    <w:left w:val="none" w:sz="0" w:space="0" w:color="auto"/>
                    <w:bottom w:val="none" w:sz="0" w:space="0" w:color="auto"/>
                    <w:right w:val="none" w:sz="0" w:space="0" w:color="auto"/>
                  </w:divBdr>
                </w:div>
                <w:div w:id="2094738230">
                  <w:marLeft w:val="0"/>
                  <w:marRight w:val="0"/>
                  <w:marTop w:val="0"/>
                  <w:marBottom w:val="0"/>
                  <w:divBdr>
                    <w:top w:val="none" w:sz="0" w:space="0" w:color="auto"/>
                    <w:left w:val="none" w:sz="0" w:space="0" w:color="auto"/>
                    <w:bottom w:val="none" w:sz="0" w:space="0" w:color="auto"/>
                    <w:right w:val="none" w:sz="0" w:space="0" w:color="auto"/>
                  </w:divBdr>
                </w:div>
                <w:div w:id="1030766772">
                  <w:marLeft w:val="0"/>
                  <w:marRight w:val="0"/>
                  <w:marTop w:val="0"/>
                  <w:marBottom w:val="0"/>
                  <w:divBdr>
                    <w:top w:val="none" w:sz="0" w:space="0" w:color="auto"/>
                    <w:left w:val="none" w:sz="0" w:space="0" w:color="auto"/>
                    <w:bottom w:val="none" w:sz="0" w:space="0" w:color="auto"/>
                    <w:right w:val="none" w:sz="0" w:space="0" w:color="auto"/>
                  </w:divBdr>
                </w:div>
                <w:div w:id="1226573137">
                  <w:marLeft w:val="0"/>
                  <w:marRight w:val="0"/>
                  <w:marTop w:val="0"/>
                  <w:marBottom w:val="0"/>
                  <w:divBdr>
                    <w:top w:val="none" w:sz="0" w:space="0" w:color="auto"/>
                    <w:left w:val="none" w:sz="0" w:space="0" w:color="auto"/>
                    <w:bottom w:val="none" w:sz="0" w:space="0" w:color="auto"/>
                    <w:right w:val="none" w:sz="0" w:space="0" w:color="auto"/>
                  </w:divBdr>
                </w:div>
                <w:div w:id="51537315">
                  <w:marLeft w:val="0"/>
                  <w:marRight w:val="0"/>
                  <w:marTop w:val="0"/>
                  <w:marBottom w:val="0"/>
                  <w:divBdr>
                    <w:top w:val="none" w:sz="0" w:space="0" w:color="auto"/>
                    <w:left w:val="none" w:sz="0" w:space="0" w:color="auto"/>
                    <w:bottom w:val="none" w:sz="0" w:space="0" w:color="auto"/>
                    <w:right w:val="none" w:sz="0" w:space="0" w:color="auto"/>
                  </w:divBdr>
                </w:div>
                <w:div w:id="1171066622">
                  <w:marLeft w:val="0"/>
                  <w:marRight w:val="0"/>
                  <w:marTop w:val="0"/>
                  <w:marBottom w:val="0"/>
                  <w:divBdr>
                    <w:top w:val="none" w:sz="0" w:space="0" w:color="auto"/>
                    <w:left w:val="none" w:sz="0" w:space="0" w:color="auto"/>
                    <w:bottom w:val="none" w:sz="0" w:space="0" w:color="auto"/>
                    <w:right w:val="none" w:sz="0" w:space="0" w:color="auto"/>
                  </w:divBdr>
                </w:div>
                <w:div w:id="982079292">
                  <w:marLeft w:val="0"/>
                  <w:marRight w:val="0"/>
                  <w:marTop w:val="0"/>
                  <w:marBottom w:val="0"/>
                  <w:divBdr>
                    <w:top w:val="none" w:sz="0" w:space="0" w:color="auto"/>
                    <w:left w:val="none" w:sz="0" w:space="0" w:color="auto"/>
                    <w:bottom w:val="none" w:sz="0" w:space="0" w:color="auto"/>
                    <w:right w:val="none" w:sz="0" w:space="0" w:color="auto"/>
                  </w:divBdr>
                </w:div>
                <w:div w:id="1171876796">
                  <w:marLeft w:val="0"/>
                  <w:marRight w:val="0"/>
                  <w:marTop w:val="0"/>
                  <w:marBottom w:val="0"/>
                  <w:divBdr>
                    <w:top w:val="none" w:sz="0" w:space="0" w:color="auto"/>
                    <w:left w:val="none" w:sz="0" w:space="0" w:color="auto"/>
                    <w:bottom w:val="none" w:sz="0" w:space="0" w:color="auto"/>
                    <w:right w:val="none" w:sz="0" w:space="0" w:color="auto"/>
                  </w:divBdr>
                </w:div>
                <w:div w:id="613555563">
                  <w:marLeft w:val="0"/>
                  <w:marRight w:val="0"/>
                  <w:marTop w:val="0"/>
                  <w:marBottom w:val="0"/>
                  <w:divBdr>
                    <w:top w:val="none" w:sz="0" w:space="0" w:color="auto"/>
                    <w:left w:val="none" w:sz="0" w:space="0" w:color="auto"/>
                    <w:bottom w:val="none" w:sz="0" w:space="0" w:color="auto"/>
                    <w:right w:val="none" w:sz="0" w:space="0" w:color="auto"/>
                  </w:divBdr>
                </w:div>
                <w:div w:id="410466574">
                  <w:marLeft w:val="0"/>
                  <w:marRight w:val="0"/>
                  <w:marTop w:val="0"/>
                  <w:marBottom w:val="0"/>
                  <w:divBdr>
                    <w:top w:val="none" w:sz="0" w:space="0" w:color="auto"/>
                    <w:left w:val="none" w:sz="0" w:space="0" w:color="auto"/>
                    <w:bottom w:val="none" w:sz="0" w:space="0" w:color="auto"/>
                    <w:right w:val="none" w:sz="0" w:space="0" w:color="auto"/>
                  </w:divBdr>
                </w:div>
                <w:div w:id="1455438897">
                  <w:marLeft w:val="0"/>
                  <w:marRight w:val="0"/>
                  <w:marTop w:val="0"/>
                  <w:marBottom w:val="0"/>
                  <w:divBdr>
                    <w:top w:val="none" w:sz="0" w:space="0" w:color="auto"/>
                    <w:left w:val="none" w:sz="0" w:space="0" w:color="auto"/>
                    <w:bottom w:val="none" w:sz="0" w:space="0" w:color="auto"/>
                    <w:right w:val="none" w:sz="0" w:space="0" w:color="auto"/>
                  </w:divBdr>
                </w:div>
                <w:div w:id="1006517001">
                  <w:marLeft w:val="0"/>
                  <w:marRight w:val="0"/>
                  <w:marTop w:val="0"/>
                  <w:marBottom w:val="0"/>
                  <w:divBdr>
                    <w:top w:val="none" w:sz="0" w:space="0" w:color="auto"/>
                    <w:left w:val="none" w:sz="0" w:space="0" w:color="auto"/>
                    <w:bottom w:val="none" w:sz="0" w:space="0" w:color="auto"/>
                    <w:right w:val="none" w:sz="0" w:space="0" w:color="auto"/>
                  </w:divBdr>
                </w:div>
                <w:div w:id="1469856112">
                  <w:marLeft w:val="0"/>
                  <w:marRight w:val="0"/>
                  <w:marTop w:val="0"/>
                  <w:marBottom w:val="0"/>
                  <w:divBdr>
                    <w:top w:val="none" w:sz="0" w:space="0" w:color="auto"/>
                    <w:left w:val="none" w:sz="0" w:space="0" w:color="auto"/>
                    <w:bottom w:val="none" w:sz="0" w:space="0" w:color="auto"/>
                    <w:right w:val="none" w:sz="0" w:space="0" w:color="auto"/>
                  </w:divBdr>
                </w:div>
                <w:div w:id="67505456">
                  <w:marLeft w:val="0"/>
                  <w:marRight w:val="0"/>
                  <w:marTop w:val="0"/>
                  <w:marBottom w:val="0"/>
                  <w:divBdr>
                    <w:top w:val="none" w:sz="0" w:space="0" w:color="auto"/>
                    <w:left w:val="none" w:sz="0" w:space="0" w:color="auto"/>
                    <w:bottom w:val="none" w:sz="0" w:space="0" w:color="auto"/>
                    <w:right w:val="none" w:sz="0" w:space="0" w:color="auto"/>
                  </w:divBdr>
                </w:div>
                <w:div w:id="1668825592">
                  <w:marLeft w:val="0"/>
                  <w:marRight w:val="0"/>
                  <w:marTop w:val="0"/>
                  <w:marBottom w:val="0"/>
                  <w:divBdr>
                    <w:top w:val="none" w:sz="0" w:space="0" w:color="auto"/>
                    <w:left w:val="none" w:sz="0" w:space="0" w:color="auto"/>
                    <w:bottom w:val="none" w:sz="0" w:space="0" w:color="auto"/>
                    <w:right w:val="none" w:sz="0" w:space="0" w:color="auto"/>
                  </w:divBdr>
                </w:div>
                <w:div w:id="1856924391">
                  <w:marLeft w:val="0"/>
                  <w:marRight w:val="0"/>
                  <w:marTop w:val="0"/>
                  <w:marBottom w:val="0"/>
                  <w:divBdr>
                    <w:top w:val="none" w:sz="0" w:space="0" w:color="auto"/>
                    <w:left w:val="none" w:sz="0" w:space="0" w:color="auto"/>
                    <w:bottom w:val="none" w:sz="0" w:space="0" w:color="auto"/>
                    <w:right w:val="none" w:sz="0" w:space="0" w:color="auto"/>
                  </w:divBdr>
                </w:div>
                <w:div w:id="886767650">
                  <w:marLeft w:val="0"/>
                  <w:marRight w:val="0"/>
                  <w:marTop w:val="0"/>
                  <w:marBottom w:val="0"/>
                  <w:divBdr>
                    <w:top w:val="none" w:sz="0" w:space="0" w:color="auto"/>
                    <w:left w:val="none" w:sz="0" w:space="0" w:color="auto"/>
                    <w:bottom w:val="none" w:sz="0" w:space="0" w:color="auto"/>
                    <w:right w:val="none" w:sz="0" w:space="0" w:color="auto"/>
                  </w:divBdr>
                </w:div>
                <w:div w:id="481235192">
                  <w:marLeft w:val="0"/>
                  <w:marRight w:val="0"/>
                  <w:marTop w:val="0"/>
                  <w:marBottom w:val="0"/>
                  <w:divBdr>
                    <w:top w:val="none" w:sz="0" w:space="0" w:color="auto"/>
                    <w:left w:val="none" w:sz="0" w:space="0" w:color="auto"/>
                    <w:bottom w:val="none" w:sz="0" w:space="0" w:color="auto"/>
                    <w:right w:val="none" w:sz="0" w:space="0" w:color="auto"/>
                  </w:divBdr>
                </w:div>
                <w:div w:id="1949583054">
                  <w:marLeft w:val="0"/>
                  <w:marRight w:val="0"/>
                  <w:marTop w:val="0"/>
                  <w:marBottom w:val="0"/>
                  <w:divBdr>
                    <w:top w:val="none" w:sz="0" w:space="0" w:color="auto"/>
                    <w:left w:val="none" w:sz="0" w:space="0" w:color="auto"/>
                    <w:bottom w:val="none" w:sz="0" w:space="0" w:color="auto"/>
                    <w:right w:val="none" w:sz="0" w:space="0" w:color="auto"/>
                  </w:divBdr>
                </w:div>
                <w:div w:id="1625842572">
                  <w:marLeft w:val="0"/>
                  <w:marRight w:val="0"/>
                  <w:marTop w:val="0"/>
                  <w:marBottom w:val="0"/>
                  <w:divBdr>
                    <w:top w:val="none" w:sz="0" w:space="0" w:color="auto"/>
                    <w:left w:val="none" w:sz="0" w:space="0" w:color="auto"/>
                    <w:bottom w:val="none" w:sz="0" w:space="0" w:color="auto"/>
                    <w:right w:val="none" w:sz="0" w:space="0" w:color="auto"/>
                  </w:divBdr>
                </w:div>
                <w:div w:id="594439073">
                  <w:marLeft w:val="0"/>
                  <w:marRight w:val="0"/>
                  <w:marTop w:val="0"/>
                  <w:marBottom w:val="0"/>
                  <w:divBdr>
                    <w:top w:val="none" w:sz="0" w:space="0" w:color="auto"/>
                    <w:left w:val="none" w:sz="0" w:space="0" w:color="auto"/>
                    <w:bottom w:val="none" w:sz="0" w:space="0" w:color="auto"/>
                    <w:right w:val="none" w:sz="0" w:space="0" w:color="auto"/>
                  </w:divBdr>
                </w:div>
                <w:div w:id="392048156">
                  <w:marLeft w:val="0"/>
                  <w:marRight w:val="0"/>
                  <w:marTop w:val="0"/>
                  <w:marBottom w:val="0"/>
                  <w:divBdr>
                    <w:top w:val="none" w:sz="0" w:space="0" w:color="auto"/>
                    <w:left w:val="none" w:sz="0" w:space="0" w:color="auto"/>
                    <w:bottom w:val="none" w:sz="0" w:space="0" w:color="auto"/>
                    <w:right w:val="none" w:sz="0" w:space="0" w:color="auto"/>
                  </w:divBdr>
                </w:div>
                <w:div w:id="276528203">
                  <w:marLeft w:val="0"/>
                  <w:marRight w:val="0"/>
                  <w:marTop w:val="0"/>
                  <w:marBottom w:val="0"/>
                  <w:divBdr>
                    <w:top w:val="none" w:sz="0" w:space="0" w:color="auto"/>
                    <w:left w:val="none" w:sz="0" w:space="0" w:color="auto"/>
                    <w:bottom w:val="none" w:sz="0" w:space="0" w:color="auto"/>
                    <w:right w:val="none" w:sz="0" w:space="0" w:color="auto"/>
                  </w:divBdr>
                </w:div>
                <w:div w:id="117602642">
                  <w:marLeft w:val="0"/>
                  <w:marRight w:val="0"/>
                  <w:marTop w:val="0"/>
                  <w:marBottom w:val="0"/>
                  <w:divBdr>
                    <w:top w:val="none" w:sz="0" w:space="0" w:color="auto"/>
                    <w:left w:val="none" w:sz="0" w:space="0" w:color="auto"/>
                    <w:bottom w:val="none" w:sz="0" w:space="0" w:color="auto"/>
                    <w:right w:val="none" w:sz="0" w:space="0" w:color="auto"/>
                  </w:divBdr>
                </w:div>
                <w:div w:id="1989631507">
                  <w:marLeft w:val="0"/>
                  <w:marRight w:val="0"/>
                  <w:marTop w:val="0"/>
                  <w:marBottom w:val="0"/>
                  <w:divBdr>
                    <w:top w:val="none" w:sz="0" w:space="0" w:color="auto"/>
                    <w:left w:val="none" w:sz="0" w:space="0" w:color="auto"/>
                    <w:bottom w:val="none" w:sz="0" w:space="0" w:color="auto"/>
                    <w:right w:val="none" w:sz="0" w:space="0" w:color="auto"/>
                  </w:divBdr>
                </w:div>
                <w:div w:id="658074247">
                  <w:marLeft w:val="0"/>
                  <w:marRight w:val="0"/>
                  <w:marTop w:val="0"/>
                  <w:marBottom w:val="0"/>
                  <w:divBdr>
                    <w:top w:val="none" w:sz="0" w:space="0" w:color="auto"/>
                    <w:left w:val="none" w:sz="0" w:space="0" w:color="auto"/>
                    <w:bottom w:val="none" w:sz="0" w:space="0" w:color="auto"/>
                    <w:right w:val="none" w:sz="0" w:space="0" w:color="auto"/>
                  </w:divBdr>
                </w:div>
                <w:div w:id="1958902291">
                  <w:marLeft w:val="0"/>
                  <w:marRight w:val="0"/>
                  <w:marTop w:val="0"/>
                  <w:marBottom w:val="0"/>
                  <w:divBdr>
                    <w:top w:val="none" w:sz="0" w:space="0" w:color="auto"/>
                    <w:left w:val="none" w:sz="0" w:space="0" w:color="auto"/>
                    <w:bottom w:val="none" w:sz="0" w:space="0" w:color="auto"/>
                    <w:right w:val="none" w:sz="0" w:space="0" w:color="auto"/>
                  </w:divBdr>
                </w:div>
                <w:div w:id="1614364242">
                  <w:marLeft w:val="0"/>
                  <w:marRight w:val="0"/>
                  <w:marTop w:val="0"/>
                  <w:marBottom w:val="0"/>
                  <w:divBdr>
                    <w:top w:val="none" w:sz="0" w:space="0" w:color="auto"/>
                    <w:left w:val="none" w:sz="0" w:space="0" w:color="auto"/>
                    <w:bottom w:val="none" w:sz="0" w:space="0" w:color="auto"/>
                    <w:right w:val="none" w:sz="0" w:space="0" w:color="auto"/>
                  </w:divBdr>
                </w:div>
                <w:div w:id="1631473155">
                  <w:marLeft w:val="0"/>
                  <w:marRight w:val="0"/>
                  <w:marTop w:val="0"/>
                  <w:marBottom w:val="0"/>
                  <w:divBdr>
                    <w:top w:val="none" w:sz="0" w:space="0" w:color="auto"/>
                    <w:left w:val="none" w:sz="0" w:space="0" w:color="auto"/>
                    <w:bottom w:val="none" w:sz="0" w:space="0" w:color="auto"/>
                    <w:right w:val="none" w:sz="0" w:space="0" w:color="auto"/>
                  </w:divBdr>
                </w:div>
                <w:div w:id="2036542607">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853">
      <w:bodyDiv w:val="1"/>
      <w:marLeft w:val="0"/>
      <w:marRight w:val="0"/>
      <w:marTop w:val="0"/>
      <w:marBottom w:val="0"/>
      <w:divBdr>
        <w:top w:val="none" w:sz="0" w:space="0" w:color="auto"/>
        <w:left w:val="none" w:sz="0" w:space="0" w:color="auto"/>
        <w:bottom w:val="none" w:sz="0" w:space="0" w:color="auto"/>
        <w:right w:val="none" w:sz="0" w:space="0" w:color="auto"/>
      </w:divBdr>
    </w:div>
    <w:div w:id="1047418123">
      <w:bodyDiv w:val="1"/>
      <w:marLeft w:val="0"/>
      <w:marRight w:val="0"/>
      <w:marTop w:val="0"/>
      <w:marBottom w:val="0"/>
      <w:divBdr>
        <w:top w:val="none" w:sz="0" w:space="0" w:color="auto"/>
        <w:left w:val="none" w:sz="0" w:space="0" w:color="auto"/>
        <w:bottom w:val="none" w:sz="0" w:space="0" w:color="auto"/>
        <w:right w:val="none" w:sz="0" w:space="0" w:color="auto"/>
      </w:divBdr>
    </w:div>
    <w:div w:id="11217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4D64-74FC-4E66-BE73-E2A0D730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3917</Words>
  <Characters>21546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ULTIMA REFORMA PUBLICADA EN EL PERIODICO OFICIAL: 28 DE DICIEMBRE DE 2002</vt:lpstr>
    </vt:vector>
  </TitlesOfParts>
  <Company>H. Congreso del Estado</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 REFORMA PUBLICADA EN EL PERIODICO OFICIAL: 28 DE DICIEMBRE DE 2002</dc:title>
  <dc:creator>Carmen Vargas</dc:creator>
  <cp:lastModifiedBy>Jorge</cp:lastModifiedBy>
  <cp:revision>3</cp:revision>
  <cp:lastPrinted>2017-10-27T19:41:00Z</cp:lastPrinted>
  <dcterms:created xsi:type="dcterms:W3CDTF">2017-10-27T20:41:00Z</dcterms:created>
  <dcterms:modified xsi:type="dcterms:W3CDTF">2017-10-27T22:06:00Z</dcterms:modified>
</cp:coreProperties>
</file>