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8"/>
          <w:szCs w:val="24"/>
        </w:rPr>
      </w:pPr>
      <w:r w:rsidRPr="001A026D">
        <w:rPr>
          <w:rFonts w:ascii="Colaborate-Medium" w:hAnsi="Colaborate-Medium" w:cs="Arial"/>
          <w:b/>
          <w:sz w:val="28"/>
          <w:szCs w:val="24"/>
        </w:rPr>
        <w:t>Norma para armonizar la presentación de la información adicional del Proyecto del Presupuesto de Egresos.</w:t>
      </w: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F81A68" w:rsidP="00ED6408">
      <w:pPr>
        <w:pStyle w:val="Texto"/>
        <w:spacing w:line="276" w:lineRule="auto"/>
        <w:jc w:val="center"/>
        <w:rPr>
          <w:rFonts w:ascii="Colaborate-Medium" w:hAnsi="Colaborate-Medium" w:cs="Arial"/>
          <w:b/>
          <w:sz w:val="56"/>
          <w:szCs w:val="24"/>
        </w:rPr>
      </w:pPr>
      <w:r>
        <w:rPr>
          <w:rFonts w:ascii="Colaborate-Medium" w:hAnsi="Colaborate-Medium" w:cs="Arial"/>
          <w:b/>
          <w:sz w:val="56"/>
          <w:szCs w:val="24"/>
        </w:rPr>
        <w:t>2020</w:t>
      </w:r>
    </w:p>
    <w:p w:rsidR="00ED6408" w:rsidRPr="001A026D" w:rsidRDefault="00ED6408">
      <w:pPr>
        <w:rPr>
          <w:rFonts w:ascii="Colaborate-Medium" w:eastAsia="Times New Roman" w:hAnsi="Colaborate-Medium" w:cs="Arial"/>
          <w:b/>
          <w:sz w:val="40"/>
          <w:szCs w:val="24"/>
          <w:lang w:val="es-ES" w:eastAsia="es-MX"/>
        </w:rPr>
      </w:pPr>
      <w:r w:rsidRPr="001A026D">
        <w:rPr>
          <w:rFonts w:ascii="Colaborate-Medium" w:hAnsi="Colaborate-Medium" w:cs="Arial"/>
          <w:b/>
          <w:sz w:val="40"/>
          <w:szCs w:val="24"/>
        </w:rPr>
        <w:br w:type="page"/>
      </w:r>
    </w:p>
    <w:p w:rsidR="00ED6408" w:rsidRPr="001A026D" w:rsidRDefault="00ED6408" w:rsidP="00ED6408">
      <w:pPr>
        <w:pStyle w:val="Texto"/>
        <w:spacing w:line="276" w:lineRule="auto"/>
        <w:jc w:val="center"/>
        <w:rPr>
          <w:rFonts w:ascii="Colaborate-Medium" w:hAnsi="Colaborate-Medium" w:cs="Arial"/>
          <w:b/>
          <w:sz w:val="40"/>
          <w:szCs w:val="24"/>
        </w:rPr>
      </w:pPr>
    </w:p>
    <w:p w:rsidR="00ED6408" w:rsidRPr="001A026D" w:rsidRDefault="00ED6408" w:rsidP="00ED6408">
      <w:pPr>
        <w:pStyle w:val="Texto"/>
        <w:spacing w:line="276" w:lineRule="auto"/>
        <w:rPr>
          <w:rFonts w:ascii="Colaborate-Medium" w:hAnsi="Colaborate-Medium" w:cs="Arial"/>
          <w:sz w:val="24"/>
          <w:szCs w:val="24"/>
        </w:rPr>
      </w:pPr>
      <w:r w:rsidRPr="001A026D">
        <w:rPr>
          <w:rFonts w:ascii="Colaborate-Medium" w:hAnsi="Colaborate-Medium" w:cs="Arial"/>
          <w:sz w:val="24"/>
          <w:szCs w:val="24"/>
        </w:rPr>
        <w:t>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ED6408" w:rsidRPr="001A026D" w:rsidRDefault="00ED6408" w:rsidP="00ED6408">
      <w:pPr>
        <w:pStyle w:val="Texto"/>
        <w:spacing w:line="276" w:lineRule="auto"/>
        <w:rPr>
          <w:rFonts w:ascii="Colaborate-Medium" w:hAnsi="Colaborate-Medium" w:cs="Arial"/>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Norma para armonizar la presentación de la información adicional del Proyecto del Presupuesto de Egresos.</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Objeto</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1.</w:t>
      </w:r>
      <w:r w:rsidRPr="001A026D">
        <w:rPr>
          <w:rFonts w:ascii="Colaborate-Medium" w:hAnsi="Colaborate-Medium" w:cs="Arial"/>
          <w:sz w:val="24"/>
          <w:szCs w:val="24"/>
        </w:rPr>
        <w:tab/>
        <w:t>Establecer la estructura y contenido de la información adicional para la presentación del Proyecto del Presupuesto de Egresos, para que la información financiera que generen y publiquen los entes obligados, sea con basen en estructuras y formatos armonizados.</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Ámbito de aplicación</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2.</w:t>
      </w:r>
      <w:r w:rsidRPr="001A026D">
        <w:rPr>
          <w:rFonts w:ascii="Colaborate-Medium" w:hAnsi="Colaborate-Medium" w:cs="Arial"/>
          <w:sz w:val="24"/>
          <w:szCs w:val="24"/>
        </w:rPr>
        <w:tab/>
        <w:t>Las presentes disposiciones serán de observancia obligatoria para la Federación, las entidades federativas, los municipios, y en su caso, las demarcaciones territoriales del Distrito Federal.</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Normas</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3.</w:t>
      </w:r>
      <w:r w:rsidRPr="001A026D">
        <w:rPr>
          <w:rFonts w:ascii="Colaborate-Medium" w:hAnsi="Colaborate-Medium" w:cs="Arial"/>
          <w:sz w:val="24"/>
          <w:szCs w:val="24"/>
        </w:rPr>
        <w:tab/>
        <w:t>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rsidR="00154385" w:rsidRPr="001A026D" w:rsidRDefault="00154385" w:rsidP="00ED6408">
      <w:pPr>
        <w:pStyle w:val="ROMANOS"/>
        <w:spacing w:line="276" w:lineRule="auto"/>
        <w:rPr>
          <w:rFonts w:ascii="Colaborate-Medium" w:hAnsi="Colaborate-Medium" w:cs="Arial"/>
          <w:sz w:val="24"/>
          <w:szCs w:val="24"/>
        </w:rPr>
      </w:pP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4.</w:t>
      </w:r>
      <w:r w:rsidRPr="001A026D">
        <w:rPr>
          <w:rFonts w:ascii="Colaborate-Medium" w:hAnsi="Colaborate-Medium" w:cs="Arial"/>
          <w:sz w:val="24"/>
          <w:szCs w:val="24"/>
        </w:rPr>
        <w:tab/>
        <w:t>Para el caso de la Federación la información a que se refiere esta norma se realizará de conformidad con lo establecido en la Ley Federal de Presupuesto y Responsabilidad Hacendaria.</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lastRenderedPageBreak/>
        <w:t>Precisiones al Formato</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5.</w:t>
      </w:r>
      <w:r w:rsidRPr="001A026D">
        <w:rPr>
          <w:rFonts w:ascii="Colaborate-Medium" w:hAnsi="Colaborate-Medium" w:cs="Arial"/>
          <w:sz w:val="24"/>
          <w:szCs w:val="24"/>
        </w:rPr>
        <w:tab/>
        <w:t>Se deberá de considerar lo siguiente:</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ab/>
        <w:t>Presentar como mínimo con la apertura del Clasificador por Objeto de Gasto a segundo nivel, la Clasificación Administrativa a primer nivel, la Clasificación Funcional a primer nivel y la Clasificación por Tipo de Gasto.</w:t>
      </w:r>
    </w:p>
    <w:p w:rsidR="00ED6408" w:rsidRPr="007F6909" w:rsidRDefault="00ED6408" w:rsidP="00ED6408">
      <w:pPr>
        <w:pStyle w:val="Texto"/>
        <w:spacing w:line="276" w:lineRule="auto"/>
        <w:rPr>
          <w:rFonts w:ascii="Colaborate-Medium" w:hAnsi="Colaborate-Medium" w:cs="Arial"/>
          <w:b/>
          <w:sz w:val="24"/>
          <w:szCs w:val="24"/>
        </w:rPr>
      </w:pPr>
    </w:p>
    <w:p w:rsidR="00ED6408" w:rsidRPr="007F6909" w:rsidRDefault="00ED6408" w:rsidP="007F6909">
      <w:pPr>
        <w:pStyle w:val="Texto"/>
        <w:spacing w:line="276" w:lineRule="auto"/>
        <w:jc w:val="center"/>
        <w:rPr>
          <w:rFonts w:ascii="Colaborate-Medium" w:hAnsi="Colaborate-Medium" w:cs="Arial"/>
          <w:b/>
          <w:sz w:val="24"/>
          <w:szCs w:val="24"/>
        </w:rPr>
      </w:pPr>
      <w:r w:rsidRPr="007F6909">
        <w:rPr>
          <w:rFonts w:ascii="Colaborate-Medium" w:hAnsi="Colaborate-Medium" w:cs="Arial"/>
          <w:b/>
          <w:sz w:val="24"/>
          <w:szCs w:val="24"/>
        </w:rPr>
        <w:t>Formato del Proyecto del Presupuesto de Egresos Armonizado:</w:t>
      </w:r>
    </w:p>
    <w:p w:rsidR="007F6909" w:rsidRPr="001A026D" w:rsidRDefault="007F6909" w:rsidP="007F6909">
      <w:pPr>
        <w:pStyle w:val="Texto"/>
        <w:spacing w:line="276" w:lineRule="auto"/>
        <w:jc w:val="center"/>
        <w:rPr>
          <w:rFonts w:ascii="Colaborate-Medium" w:hAnsi="Colaborate-Medium" w:cs="Arial"/>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6528"/>
        <w:gridCol w:w="2184"/>
      </w:tblGrid>
      <w:tr w:rsidR="00F94797" w:rsidRPr="001A026D" w:rsidTr="001A026D">
        <w:trPr>
          <w:trHeight w:val="144"/>
        </w:trPr>
        <w:tc>
          <w:tcPr>
            <w:tcW w:w="8712"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F94797">
            <w:pPr>
              <w:pStyle w:val="Texto"/>
              <w:spacing w:before="4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1A026D">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F94797">
            <w:pPr>
              <w:pStyle w:val="Texto"/>
              <w:spacing w:before="4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Proyecto de Presupuesto de Egres</w:t>
            </w:r>
            <w:r w:rsidR="00F81A68">
              <w:rPr>
                <w:rFonts w:ascii="Colaborate-Medium" w:hAnsi="Colaborate-Medium" w:cs="Arial"/>
                <w:b/>
                <w:sz w:val="22"/>
                <w:szCs w:val="22"/>
              </w:rPr>
              <w:t>os para el Ejercicio Fiscal 2020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Clasificador por Objeto del Gasto</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B6343F" w:rsidP="00502C5E">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17,024,000,000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Servicios Personales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F81A68" w:rsidP="00502C5E">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2,133,032,188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al Personal de Carácter Permanente</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661,107,924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al Personal de Carácter Transitorio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157,864,249</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Adicionales y Especiales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537,248,518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Seguridad Social</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142,726,608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Otras Prestaciones Sociales y Económicas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478,627,454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Previsiones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59,774,304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Pago de Estímulos a Servidores Públicos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95,683,131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Materiales y Suministros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F81A68" w:rsidP="00502C5E">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184,191,185</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de Administración, Emisión de Documentos y Artículos Oficiales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F81A68"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32,194,384</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Alimentos y Utensilios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27,495,809</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Materias Primas y Materiales de Producción y Comercialización</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97,000</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y Artículos de Construcción y de Reparación</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1,580,954</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Productos Químicos, Farmacéuticos y de Laboratorio</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24,987,846</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Combustibles, Lubricantes y Aditivos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53,847,941</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Vestuario, Blancos, Prendas de Protección y Artículos Deportivos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12,955,409</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y Suministros para Seguridad</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14,334,810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lastRenderedPageBreak/>
              <w:t>Herramientas, Refacciones y Accesorios Menores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16,697,032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Servicios Generales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204E7" w:rsidP="00502C5E">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590,976,714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Básicos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329,111,310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Arrendamiento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17,702,650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Profesionales, Científicos, Técnicos y Otros Servicios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17,772,925</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Financieros, Bancarios y Comerciales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48,179,060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Instalación, Reparación, Mantenimiento y Conservación</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43,196,796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Comunicación Social y Publicidad</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22,944,532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Traslado y Viáticos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9,363,808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Oficiales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5,902,971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Otros Servicios Generales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96,802,662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Transferencias, Asignaciones, Subsidios y Otras Ayudas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204E7" w:rsidP="00F67656">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11,118,018,333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Internas y Asignaciones al Sector Público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7,349,444,036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al Resto del Sector Público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598,730,212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Subsidios y Subvenciones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1,754,612,081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Ayudas Sociales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288,647,608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Pensiones y Jubilaciones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993,733,000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 Fideicomisos, Mandatos y Otros Análogos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 la Seguridad Social</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132,851,396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Donativos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al Exterior</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Bienes Muebles, Inmuebles e Intangibles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2204E7" w:rsidP="00F67656">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62,886,531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Mobiliario y Equipo de Administración</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9,040,876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Mobiliario y Equipo Educacional y Recreativo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271,008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Equipo e Instrumental Médico y de Laboratorio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12,538,116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Vehículos y Equipo de Transporte</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2204E7"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24,642,000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Equipo de Defensa y Seguridad</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763,306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Maquinaria, Otros Equipos y Herramientas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6,211,682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Activos Biológicos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lastRenderedPageBreak/>
              <w:t>Bienes Inmuebles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Activos Intangibles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9,419,543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Inversión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B6343F" w:rsidP="00F67656">
            <w:pPr>
              <w:pStyle w:val="Texto"/>
              <w:spacing w:before="60" w:after="40" w:line="276" w:lineRule="auto"/>
              <w:ind w:firstLine="0"/>
              <w:jc w:val="right"/>
              <w:rPr>
                <w:rFonts w:ascii="Colaborate-Medium" w:hAnsi="Colaborate-Medium" w:cs="Arial"/>
                <w:b/>
                <w:sz w:val="22"/>
                <w:szCs w:val="22"/>
              </w:rPr>
            </w:pPr>
            <w:r>
              <w:rPr>
                <w:rFonts w:ascii="Colaborate-Medium" w:hAnsi="Colaborate-Medium" w:cs="Arial"/>
                <w:b/>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Obra Pública en Bienes de Dominio Público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Obra Pública en Bienes Propios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Proyectos Productivos y Acciones de Fomento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Inversiones Financieras y Otras Provisiones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B6343F" w:rsidP="00F67656">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4,387,760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Inversiones para el Fomento de Actividades Productivas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Acciones y Participaciones de Capital</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Compra de Títulos y Valores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Concesión de Préstamos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Inversiones en Fideicomisos, Mandatos y Otros Análogos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Otras Inversiones Financieras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Provisiones para Contingencias y Otras Erogaciones Especiales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F67656">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4,387,760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b/>
                <w:sz w:val="22"/>
                <w:szCs w:val="22"/>
              </w:rPr>
            </w:pPr>
            <w:r w:rsidRPr="001A026D">
              <w:rPr>
                <w:rFonts w:ascii="Colaborate-Medium" w:hAnsi="Colaborate-Medium" w:cs="Arial"/>
                <w:b/>
                <w:sz w:val="22"/>
                <w:szCs w:val="22"/>
              </w:rPr>
              <w:t>Participaciones y Aportaciones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B6343F" w:rsidP="00502C5E">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2,433,174,828</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Participaciones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1,637,386,635</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Aportaciones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795,788,193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Convenios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b/>
                <w:sz w:val="22"/>
                <w:szCs w:val="22"/>
              </w:rPr>
            </w:pPr>
            <w:r w:rsidRPr="001A026D">
              <w:rPr>
                <w:rFonts w:ascii="Colaborate-Medium" w:hAnsi="Colaborate-Medium" w:cs="Arial"/>
                <w:b/>
                <w:sz w:val="22"/>
                <w:szCs w:val="22"/>
              </w:rPr>
              <w:t>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B6343F" w:rsidP="00502C5E">
            <w:pPr>
              <w:pStyle w:val="Texto"/>
              <w:spacing w:before="60" w:after="40" w:line="276" w:lineRule="auto"/>
              <w:ind w:firstLine="0"/>
              <w:jc w:val="right"/>
              <w:rPr>
                <w:rFonts w:ascii="Colaborate-Medium" w:hAnsi="Colaborate-Medium" w:cs="Arial"/>
                <w:b/>
                <w:sz w:val="22"/>
                <w:szCs w:val="22"/>
              </w:rPr>
            </w:pPr>
            <w:r w:rsidRPr="00502C5E">
              <w:rPr>
                <w:rFonts w:ascii="Colaborate-Medium" w:hAnsi="Colaborate-Medium" w:cs="Arial"/>
                <w:b/>
                <w:sz w:val="22"/>
                <w:szCs w:val="22"/>
              </w:rPr>
              <w:t>497,332,461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Amortización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154,932,673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Intereses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302,114,450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Comisiones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Gastos de la Deuda Pública</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2,100,000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Costo por Coberturas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Apoyos Financieros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Adeudos de Ejercicios Fiscales Anteriores (ADEFAS)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B6343F" w:rsidP="00502C5E">
            <w:pPr>
              <w:pStyle w:val="Texto"/>
              <w:spacing w:before="60" w:after="40" w:line="276" w:lineRule="auto"/>
              <w:ind w:firstLine="0"/>
              <w:jc w:val="right"/>
              <w:rPr>
                <w:rFonts w:ascii="Colaborate-Medium" w:hAnsi="Colaborate-Medium" w:cs="Arial"/>
                <w:sz w:val="22"/>
                <w:szCs w:val="22"/>
              </w:rPr>
            </w:pPr>
            <w:r w:rsidRPr="00502C5E">
              <w:rPr>
                <w:rFonts w:ascii="Colaborate-Medium" w:hAnsi="Colaborate-Medium" w:cs="Arial"/>
                <w:sz w:val="22"/>
                <w:szCs w:val="22"/>
              </w:rPr>
              <w:t>38,185,338</w:t>
            </w:r>
          </w:p>
        </w:tc>
      </w:tr>
    </w:tbl>
    <w:p w:rsidR="00ED6408" w:rsidRDefault="00ED6408"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Pr="001A026D" w:rsidRDefault="001A026D" w:rsidP="00ED6408">
      <w:pPr>
        <w:pStyle w:val="Texto"/>
        <w:spacing w:before="60" w:after="60" w:line="276" w:lineRule="auto"/>
        <w:rPr>
          <w:rFonts w:ascii="Colaborate-Medium" w:hAnsi="Colaborate-Medium" w:cs="Arial"/>
          <w:sz w:val="24"/>
          <w:szCs w:val="24"/>
        </w:rPr>
      </w:pPr>
    </w:p>
    <w:tbl>
      <w:tblPr>
        <w:tblW w:w="9038" w:type="dxa"/>
        <w:tblInd w:w="144" w:type="dxa"/>
        <w:tblCellMar>
          <w:left w:w="70" w:type="dxa"/>
          <w:right w:w="70" w:type="dxa"/>
        </w:tblCellMar>
        <w:tblLook w:val="0000" w:firstRow="0" w:lastRow="0" w:firstColumn="0" w:lastColumn="0" w:noHBand="0" w:noVBand="0"/>
      </w:tblPr>
      <w:tblGrid>
        <w:gridCol w:w="7229"/>
        <w:gridCol w:w="1809"/>
      </w:tblGrid>
      <w:tr w:rsidR="00F94797" w:rsidRPr="001A026D" w:rsidTr="00F94797">
        <w:trPr>
          <w:cantSplit/>
          <w:trHeight w:val="20"/>
        </w:trPr>
        <w:tc>
          <w:tcPr>
            <w:tcW w:w="9038"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Gobierno del Estado de Colima</w:t>
            </w:r>
          </w:p>
        </w:tc>
      </w:tr>
      <w:tr w:rsidR="00F94797" w:rsidRPr="001A026D" w:rsidTr="001A026D">
        <w:trPr>
          <w:cantSplit/>
          <w:trHeight w:val="20"/>
        </w:trPr>
        <w:tc>
          <w:tcPr>
            <w:tcW w:w="9038"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Proyecto de Presupuesto de Egres</w:t>
            </w:r>
            <w:r w:rsidR="00F81A68">
              <w:rPr>
                <w:rFonts w:ascii="Colaborate-Medium" w:hAnsi="Colaborate-Medium" w:cs="Arial"/>
                <w:b/>
                <w:sz w:val="22"/>
                <w:szCs w:val="22"/>
              </w:rPr>
              <w:t>os para el Ejercicio Fiscal 2020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Clasificación Administrativa</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09" w:type="dxa"/>
            <w:tcBorders>
              <w:top w:val="single" w:sz="6" w:space="0" w:color="auto"/>
              <w:left w:val="single" w:sz="6" w:space="0" w:color="auto"/>
              <w:bottom w:val="single" w:sz="6" w:space="0" w:color="auto"/>
              <w:right w:val="single" w:sz="6" w:space="0" w:color="auto"/>
            </w:tcBorders>
          </w:tcPr>
          <w:p w:rsidR="00ED6408" w:rsidRPr="00631DE5" w:rsidRDefault="00073826" w:rsidP="00631DE5">
            <w:pPr>
              <w:pStyle w:val="Texto"/>
              <w:spacing w:before="60" w:after="40" w:line="276" w:lineRule="auto"/>
              <w:ind w:firstLine="0"/>
              <w:jc w:val="right"/>
              <w:rPr>
                <w:rFonts w:ascii="Colaborate-Medium" w:hAnsi="Colaborate-Medium" w:cs="Arial"/>
                <w:b/>
                <w:sz w:val="22"/>
                <w:szCs w:val="22"/>
              </w:rPr>
            </w:pPr>
            <w:r w:rsidRPr="00631DE5">
              <w:rPr>
                <w:rFonts w:ascii="Colaborate-Medium" w:hAnsi="Colaborate-Medium" w:cs="Arial"/>
                <w:b/>
                <w:sz w:val="22"/>
                <w:szCs w:val="22"/>
              </w:rPr>
              <w:t>17,024,000,000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Ejecutivo</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B6343F"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11,079,633,182</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Legislativo</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B6343F"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115,000,000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Judicial</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B6343F"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216,000,000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Ó</w:t>
            </w:r>
            <w:r w:rsidR="00154385" w:rsidRPr="001A026D">
              <w:rPr>
                <w:rFonts w:ascii="Colaborate-Medium" w:hAnsi="Colaborate-Medium" w:cs="Arial"/>
                <w:sz w:val="22"/>
                <w:szCs w:val="22"/>
              </w:rPr>
              <w:t>rganos Autónomos</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B6343F"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569,324,649</w:t>
            </w:r>
          </w:p>
        </w:tc>
      </w:tr>
      <w:tr w:rsidR="00ED6408" w:rsidRPr="001A026D" w:rsidTr="001A026D">
        <w:trPr>
          <w:cantSplit/>
          <w:trHeight w:val="20"/>
        </w:trPr>
        <w:tc>
          <w:tcPr>
            <w:tcW w:w="7229" w:type="dxa"/>
            <w:tcBorders>
              <w:top w:val="single" w:sz="6" w:space="0" w:color="auto"/>
              <w:left w:val="single" w:sz="6" w:space="0" w:color="auto"/>
              <w:bottom w:val="single" w:sz="6" w:space="0" w:color="auto"/>
              <w:right w:val="single" w:sz="6" w:space="0" w:color="auto"/>
            </w:tcBorders>
          </w:tcPr>
          <w:p w:rsidR="00154385" w:rsidRPr="001A026D" w:rsidRDefault="00154385" w:rsidP="00154385">
            <w:pPr>
              <w:pStyle w:val="Texto"/>
              <w:spacing w:before="60" w:after="60"/>
              <w:ind w:firstLine="0"/>
              <w:rPr>
                <w:rFonts w:ascii="Colaborate-Medium" w:hAnsi="Colaborate-Medium" w:cs="Arial"/>
                <w:sz w:val="22"/>
                <w:szCs w:val="22"/>
              </w:rPr>
            </w:pPr>
            <w:r w:rsidRPr="001A026D">
              <w:rPr>
                <w:rFonts w:ascii="Colaborate-Medium" w:hAnsi="Colaborate-Medium" w:cs="Arial"/>
                <w:sz w:val="22"/>
                <w:szCs w:val="22"/>
              </w:rPr>
              <w:t>Entidades Paraestatales y Fideicomisos No Empresariales y No</w:t>
            </w:r>
          </w:p>
          <w:p w:rsidR="00ED6408" w:rsidRPr="001A026D" w:rsidRDefault="00154385" w:rsidP="00154385">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Financieros</w:t>
            </w:r>
          </w:p>
        </w:tc>
        <w:tc>
          <w:tcPr>
            <w:tcW w:w="1809" w:type="dxa"/>
            <w:tcBorders>
              <w:top w:val="single" w:sz="6" w:space="0" w:color="auto"/>
              <w:left w:val="single" w:sz="6" w:space="0" w:color="auto"/>
              <w:bottom w:val="single" w:sz="6" w:space="0" w:color="auto"/>
              <w:right w:val="single" w:sz="6" w:space="0" w:color="auto"/>
            </w:tcBorders>
            <w:vAlign w:val="center"/>
          </w:tcPr>
          <w:p w:rsidR="00ED6408" w:rsidRPr="001A026D" w:rsidRDefault="00B6343F"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4,869,190,773</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154385"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Instituciones Públicas de Seguridad Social</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B6343F"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174,851,396</w:t>
            </w:r>
          </w:p>
        </w:tc>
      </w:tr>
    </w:tbl>
    <w:p w:rsidR="00ED6408" w:rsidRPr="001A026D" w:rsidRDefault="00ED6408" w:rsidP="00ED6408">
      <w:pPr>
        <w:pStyle w:val="Texto"/>
        <w:spacing w:before="60" w:after="60" w:line="276" w:lineRule="auto"/>
        <w:rPr>
          <w:rFonts w:ascii="Colaborate-Medium" w:hAnsi="Colaborate-Medium" w:cs="Arial"/>
          <w:sz w:val="24"/>
          <w:szCs w:val="24"/>
        </w:rPr>
      </w:pPr>
    </w:p>
    <w:p w:rsidR="00ED6408" w:rsidRDefault="00ED6408" w:rsidP="00ED6408">
      <w:pPr>
        <w:pStyle w:val="Texto"/>
        <w:spacing w:before="60" w:after="60" w:line="276" w:lineRule="auto"/>
        <w:rPr>
          <w:rFonts w:ascii="Colaborate-Medium" w:hAnsi="Colaborate-Medium" w:cs="Arial"/>
          <w:sz w:val="24"/>
          <w:szCs w:val="24"/>
        </w:rPr>
      </w:pPr>
    </w:p>
    <w:p w:rsidR="001A026D" w:rsidRPr="001A026D" w:rsidRDefault="001A026D" w:rsidP="00ED6408">
      <w:pPr>
        <w:pStyle w:val="Texto"/>
        <w:spacing w:before="60" w:after="60" w:line="276" w:lineRule="auto"/>
        <w:rPr>
          <w:rFonts w:ascii="Colaborate-Medium" w:hAnsi="Colaborate-Medium" w:cs="Arial"/>
          <w:sz w:val="24"/>
          <w:szCs w:val="24"/>
        </w:rPr>
      </w:pPr>
    </w:p>
    <w:tbl>
      <w:tblPr>
        <w:tblW w:w="9042" w:type="dxa"/>
        <w:tblInd w:w="144" w:type="dxa"/>
        <w:tblCellMar>
          <w:left w:w="72" w:type="dxa"/>
          <w:right w:w="72" w:type="dxa"/>
        </w:tblCellMar>
        <w:tblLook w:val="0000" w:firstRow="0" w:lastRow="0" w:firstColumn="0" w:lastColumn="0" w:noHBand="0" w:noVBand="0"/>
      </w:tblPr>
      <w:tblGrid>
        <w:gridCol w:w="7229"/>
        <w:gridCol w:w="1813"/>
      </w:tblGrid>
      <w:tr w:rsidR="00F94797" w:rsidRPr="001A026D" w:rsidTr="00F94797">
        <w:trPr>
          <w:cantSplit/>
          <w:trHeight w:val="20"/>
        </w:trPr>
        <w:tc>
          <w:tcPr>
            <w:tcW w:w="9042"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ED6408">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1A026D">
        <w:trPr>
          <w:cantSplit/>
          <w:trHeight w:val="20"/>
        </w:trPr>
        <w:tc>
          <w:tcPr>
            <w:tcW w:w="9042"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154385">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 xml:space="preserve">Proyecto de Presupuesto de Egresos </w:t>
            </w:r>
            <w:r w:rsidR="00F81A68">
              <w:rPr>
                <w:rFonts w:ascii="Colaborate-Medium" w:hAnsi="Colaborate-Medium" w:cs="Arial"/>
                <w:b/>
                <w:sz w:val="22"/>
                <w:szCs w:val="22"/>
              </w:rPr>
              <w:t>para el Ejercicio Fiscal 2020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Clasificador Funcional del Gasto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13" w:type="dxa"/>
            <w:tcBorders>
              <w:top w:val="single" w:sz="6" w:space="0" w:color="auto"/>
              <w:left w:val="single" w:sz="6" w:space="0" w:color="auto"/>
              <w:bottom w:val="single" w:sz="6" w:space="0" w:color="auto"/>
              <w:right w:val="single" w:sz="6" w:space="0" w:color="auto"/>
            </w:tcBorders>
          </w:tcPr>
          <w:p w:rsidR="00ED6408" w:rsidRPr="00631DE5" w:rsidRDefault="00073826" w:rsidP="00631DE5">
            <w:pPr>
              <w:pStyle w:val="Texto"/>
              <w:spacing w:before="60" w:after="40" w:line="276" w:lineRule="auto"/>
              <w:ind w:firstLine="0"/>
              <w:jc w:val="right"/>
              <w:rPr>
                <w:rFonts w:ascii="Colaborate-Medium" w:hAnsi="Colaborate-Medium" w:cs="Arial"/>
                <w:b/>
                <w:sz w:val="22"/>
                <w:szCs w:val="22"/>
              </w:rPr>
            </w:pPr>
            <w:r w:rsidRPr="00631DE5">
              <w:rPr>
                <w:rFonts w:ascii="Colaborate-Medium" w:hAnsi="Colaborate-Medium" w:cs="Arial"/>
                <w:b/>
                <w:sz w:val="22"/>
                <w:szCs w:val="22"/>
              </w:rPr>
              <w:t>17,024,000,000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Gobierno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2,884,533,463</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Desarrollo Social</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10,834,294,548</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Desarrollo Económico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372,391,300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Otras no clasificadas en funciones anteriores</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2,932,780,689</w:t>
            </w:r>
          </w:p>
        </w:tc>
      </w:tr>
    </w:tbl>
    <w:p w:rsidR="00ED6408" w:rsidRDefault="00ED6408"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Pr="001A026D" w:rsidRDefault="001A026D" w:rsidP="00ED6408">
      <w:pPr>
        <w:pStyle w:val="Texto"/>
        <w:spacing w:before="40" w:after="40" w:line="276" w:lineRule="auto"/>
        <w:rPr>
          <w:rFonts w:ascii="Colaborate-Medium" w:hAnsi="Colaborate-Medium" w:cs="Arial"/>
          <w:sz w:val="24"/>
          <w:szCs w:val="24"/>
        </w:rPr>
      </w:pPr>
    </w:p>
    <w:tbl>
      <w:tblPr>
        <w:tblW w:w="9042" w:type="dxa"/>
        <w:tblInd w:w="144" w:type="dxa"/>
        <w:tblCellMar>
          <w:left w:w="72" w:type="dxa"/>
          <w:right w:w="72" w:type="dxa"/>
        </w:tblCellMar>
        <w:tblLook w:val="0000" w:firstRow="0" w:lastRow="0" w:firstColumn="0" w:lastColumn="0" w:noHBand="0" w:noVBand="0"/>
      </w:tblPr>
      <w:tblGrid>
        <w:gridCol w:w="7229"/>
        <w:gridCol w:w="1813"/>
      </w:tblGrid>
      <w:tr w:rsidR="00F94797" w:rsidRPr="001A026D" w:rsidTr="00F94797">
        <w:trPr>
          <w:cantSplit/>
          <w:trHeight w:val="20"/>
        </w:trPr>
        <w:tc>
          <w:tcPr>
            <w:tcW w:w="9042" w:type="dxa"/>
            <w:gridSpan w:val="2"/>
            <w:tcBorders>
              <w:top w:val="single" w:sz="6" w:space="0" w:color="auto"/>
              <w:left w:val="single" w:sz="6" w:space="0" w:color="auto"/>
              <w:bottom w:val="single" w:sz="6" w:space="0" w:color="auto"/>
              <w:right w:val="single" w:sz="6" w:space="0" w:color="auto"/>
            </w:tcBorders>
            <w:noWrap/>
          </w:tcPr>
          <w:p w:rsidR="00F94797" w:rsidRPr="001A026D" w:rsidRDefault="00F94797" w:rsidP="00154385">
            <w:pPr>
              <w:pStyle w:val="Texto"/>
              <w:spacing w:before="5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1A026D">
        <w:trPr>
          <w:cantSplit/>
          <w:trHeight w:val="20"/>
        </w:trPr>
        <w:tc>
          <w:tcPr>
            <w:tcW w:w="9042" w:type="dxa"/>
            <w:gridSpan w:val="2"/>
            <w:tcBorders>
              <w:top w:val="single" w:sz="6" w:space="0" w:color="auto"/>
              <w:left w:val="single" w:sz="6" w:space="0" w:color="auto"/>
              <w:bottom w:val="single" w:sz="6" w:space="0" w:color="auto"/>
              <w:right w:val="single" w:sz="6" w:space="0" w:color="auto"/>
            </w:tcBorders>
          </w:tcPr>
          <w:p w:rsidR="00F94797" w:rsidRPr="001A026D" w:rsidRDefault="00F94797" w:rsidP="00154385">
            <w:pPr>
              <w:pStyle w:val="Texto"/>
              <w:spacing w:before="5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Proyecto de Presupuesto de Egres</w:t>
            </w:r>
            <w:r w:rsidR="00AA5354">
              <w:rPr>
                <w:rFonts w:ascii="Colaborate-Medium" w:hAnsi="Colaborate-Medium" w:cs="Arial"/>
                <w:b/>
                <w:sz w:val="22"/>
                <w:szCs w:val="22"/>
              </w:rPr>
              <w:t>os para el Ejercicio Fiscal 2020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Clasificación por Tipo de Gasto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073826" w:rsidP="00631DE5">
            <w:pPr>
              <w:pStyle w:val="Texto"/>
              <w:spacing w:before="60" w:after="40" w:line="276" w:lineRule="auto"/>
              <w:ind w:firstLine="0"/>
              <w:jc w:val="right"/>
              <w:rPr>
                <w:rFonts w:ascii="Colaborate-Medium" w:hAnsi="Colaborate-Medium" w:cs="Arial"/>
                <w:b/>
                <w:sz w:val="22"/>
                <w:szCs w:val="22"/>
              </w:rPr>
            </w:pPr>
            <w:r w:rsidRPr="00631DE5">
              <w:rPr>
                <w:rFonts w:ascii="Colaborate-Medium" w:hAnsi="Colaborate-Medium" w:cs="Arial"/>
                <w:b/>
                <w:sz w:val="22"/>
                <w:szCs w:val="22"/>
              </w:rPr>
              <w:t>17,024,000,000</w:t>
            </w:r>
          </w:p>
        </w:tc>
      </w:tr>
      <w:tr w:rsidR="00ED6408" w:rsidRPr="001A026D" w:rsidTr="001A026D">
        <w:trPr>
          <w:cantSplit/>
          <w:trHeight w:val="445"/>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Gasto Corriente</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13,032,485,420</w:t>
            </w:r>
          </w:p>
        </w:tc>
      </w:tr>
      <w:tr w:rsidR="00ED6408" w:rsidRPr="001A026D" w:rsidTr="001A026D">
        <w:trPr>
          <w:cantSplit/>
          <w:trHeight w:val="409"/>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Gasto de Capital</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67,274,291</w:t>
            </w:r>
          </w:p>
        </w:tc>
      </w:tr>
      <w:tr w:rsidR="00ED6408" w:rsidRPr="001A026D" w:rsidTr="001A026D">
        <w:trPr>
          <w:cantSplit/>
          <w:trHeight w:val="414"/>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Amortización de la deuda y disminución de pasivos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497,332,461</w:t>
            </w:r>
          </w:p>
        </w:tc>
      </w:tr>
      <w:tr w:rsidR="00ED6408" w:rsidRPr="001A026D" w:rsidTr="001A026D">
        <w:trPr>
          <w:cantSplit/>
          <w:trHeight w:val="406"/>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after="0" w:line="276" w:lineRule="auto"/>
              <w:ind w:firstLine="0"/>
              <w:jc w:val="left"/>
              <w:rPr>
                <w:rFonts w:ascii="Colaborate-Medium" w:hAnsi="Colaborate-Medium" w:cs="Arial"/>
                <w:sz w:val="22"/>
                <w:szCs w:val="22"/>
              </w:rPr>
            </w:pPr>
            <w:r w:rsidRPr="001A026D">
              <w:rPr>
                <w:rFonts w:ascii="Colaborate-Medium" w:hAnsi="Colaborate-Medium" w:cs="Arial"/>
                <w:sz w:val="22"/>
                <w:szCs w:val="22"/>
              </w:rPr>
              <w:t>Pensiones y Jubilaciones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993,733,000</w:t>
            </w:r>
          </w:p>
        </w:tc>
      </w:tr>
      <w:tr w:rsidR="00ED6408" w:rsidRPr="001A026D" w:rsidTr="001A026D">
        <w:trPr>
          <w:cantSplit/>
          <w:trHeight w:val="413"/>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after="0" w:line="276" w:lineRule="auto"/>
              <w:ind w:firstLine="0"/>
              <w:jc w:val="left"/>
              <w:rPr>
                <w:rFonts w:ascii="Colaborate-Medium" w:hAnsi="Colaborate-Medium" w:cs="Arial"/>
                <w:sz w:val="22"/>
                <w:szCs w:val="22"/>
              </w:rPr>
            </w:pPr>
            <w:r w:rsidRPr="001A026D">
              <w:rPr>
                <w:rFonts w:ascii="Colaborate-Medium" w:hAnsi="Colaborate-Medium" w:cs="Arial"/>
                <w:sz w:val="22"/>
                <w:szCs w:val="22"/>
              </w:rPr>
              <w:t>Participaciones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073826"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2,433,174,828</w:t>
            </w:r>
          </w:p>
        </w:tc>
      </w:tr>
    </w:tbl>
    <w:p w:rsidR="00ED6408" w:rsidRDefault="00ED6408"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tbl>
      <w:tblPr>
        <w:tblStyle w:val="Tablaconcuadrcula2"/>
        <w:tblpPr w:leftFromText="141" w:rightFromText="141" w:vertAnchor="text" w:horzAnchor="margin" w:tblpX="250" w:tblpY="131"/>
        <w:tblW w:w="0" w:type="auto"/>
        <w:tblLook w:val="04A0" w:firstRow="1" w:lastRow="0" w:firstColumn="1" w:lastColumn="0" w:noHBand="0" w:noVBand="1"/>
      </w:tblPr>
      <w:tblGrid>
        <w:gridCol w:w="7054"/>
        <w:gridCol w:w="1985"/>
      </w:tblGrid>
      <w:tr w:rsidR="001A026D" w:rsidRPr="001A026D" w:rsidTr="001A026D">
        <w:trPr>
          <w:trHeight w:val="283"/>
        </w:trPr>
        <w:tc>
          <w:tcPr>
            <w:tcW w:w="9039" w:type="dxa"/>
            <w:gridSpan w:val="2"/>
            <w:tcBorders>
              <w:top w:val="single" w:sz="4" w:space="0" w:color="auto"/>
              <w:left w:val="single" w:sz="4" w:space="0" w:color="auto"/>
              <w:bottom w:val="single" w:sz="4" w:space="0" w:color="auto"/>
              <w:right w:val="single" w:sz="4" w:space="0" w:color="auto"/>
            </w:tcBorders>
          </w:tcPr>
          <w:p w:rsidR="001A026D" w:rsidRPr="001A026D" w:rsidRDefault="001A026D" w:rsidP="001A026D">
            <w:pPr>
              <w:jc w:val="center"/>
              <w:rPr>
                <w:rFonts w:ascii="Colaborate-Medium" w:hAnsi="Colaborate-Medium" w:cs="Arial"/>
                <w:b/>
              </w:rPr>
            </w:pPr>
            <w:r w:rsidRPr="001A026D">
              <w:rPr>
                <w:rFonts w:ascii="Colaborate-Medium" w:hAnsi="Colaborate-Medium" w:cs="Arial"/>
                <w:b/>
                <w:sz w:val="24"/>
                <w:szCs w:val="24"/>
              </w:rPr>
              <w:t>Gobierno del Estado de Colima</w:t>
            </w:r>
          </w:p>
        </w:tc>
      </w:tr>
      <w:tr w:rsidR="001A026D" w:rsidRPr="001A026D" w:rsidTr="001A026D">
        <w:trPr>
          <w:trHeight w:val="283"/>
        </w:trPr>
        <w:tc>
          <w:tcPr>
            <w:tcW w:w="9039" w:type="dxa"/>
            <w:gridSpan w:val="2"/>
            <w:tcBorders>
              <w:top w:val="single" w:sz="4" w:space="0" w:color="auto"/>
              <w:left w:val="single" w:sz="4" w:space="0" w:color="auto"/>
              <w:bottom w:val="single" w:sz="4" w:space="0" w:color="auto"/>
              <w:right w:val="single" w:sz="4" w:space="0" w:color="auto"/>
            </w:tcBorders>
          </w:tcPr>
          <w:p w:rsidR="001A026D" w:rsidRPr="001A026D" w:rsidRDefault="001A026D" w:rsidP="001A026D">
            <w:pPr>
              <w:jc w:val="center"/>
              <w:rPr>
                <w:rFonts w:ascii="Colaborate-Medium" w:hAnsi="Colaborate-Medium" w:cs="Arial"/>
                <w:b/>
              </w:rPr>
            </w:pPr>
            <w:r w:rsidRPr="001A026D">
              <w:rPr>
                <w:rFonts w:ascii="Colaborate-Medium" w:hAnsi="Colaborate-Medium" w:cs="Arial"/>
                <w:b/>
                <w:sz w:val="24"/>
                <w:szCs w:val="24"/>
              </w:rPr>
              <w:t>Presupuesto de Egresos para el Ejerci</w:t>
            </w:r>
            <w:r w:rsidR="00AA5354">
              <w:rPr>
                <w:rFonts w:ascii="Colaborate-Medium" w:hAnsi="Colaborate-Medium" w:cs="Arial"/>
                <w:b/>
                <w:sz w:val="24"/>
                <w:szCs w:val="24"/>
              </w:rPr>
              <w:t>cio Fiscal 2020</w:t>
            </w:r>
          </w:p>
        </w:tc>
      </w:tr>
      <w:tr w:rsidR="001A026D" w:rsidRPr="001A026D" w:rsidTr="001A026D">
        <w:trPr>
          <w:trHeight w:val="283"/>
        </w:trPr>
        <w:tc>
          <w:tcPr>
            <w:tcW w:w="7054" w:type="dxa"/>
            <w:tcBorders>
              <w:top w:val="single" w:sz="4" w:space="0" w:color="auto"/>
              <w:left w:val="single" w:sz="4" w:space="0" w:color="auto"/>
              <w:bottom w:val="single" w:sz="4" w:space="0" w:color="auto"/>
              <w:right w:val="single" w:sz="4" w:space="0" w:color="auto"/>
            </w:tcBorders>
            <w:hideMark/>
          </w:tcPr>
          <w:p w:rsidR="001A026D" w:rsidRPr="001A026D" w:rsidRDefault="001A026D" w:rsidP="001A026D">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Prioridades de Gasto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center"/>
              <w:rPr>
                <w:rFonts w:ascii="Colaborate-Medium" w:hAnsi="Colaborate-Medium" w:cs="Arial"/>
                <w:b/>
              </w:rPr>
            </w:pPr>
            <w:r w:rsidRPr="001A026D">
              <w:rPr>
                <w:rFonts w:ascii="Colaborate-Medium" w:hAnsi="Colaborate-Medium" w:cs="Arial"/>
                <w:b/>
              </w:rPr>
              <w:t>Importe</w:t>
            </w:r>
          </w:p>
        </w:tc>
      </w:tr>
      <w:tr w:rsidR="001A026D" w:rsidRPr="001A026D" w:rsidTr="001A026D">
        <w:trPr>
          <w:trHeight w:val="45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Competitivo</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57396B"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336,675,977</w:t>
            </w:r>
          </w:p>
        </w:tc>
      </w:tr>
      <w:tr w:rsidR="001A026D" w:rsidRPr="001A026D" w:rsidTr="001A026D">
        <w:trPr>
          <w:trHeight w:val="421"/>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con Mayor Calidad de Vida</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57396B"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9,636,961,966</w:t>
            </w:r>
          </w:p>
        </w:tc>
      </w:tr>
      <w:tr w:rsidR="001A026D" w:rsidRPr="001A026D" w:rsidTr="001A026D">
        <w:trPr>
          <w:trHeight w:val="413"/>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Seguro</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57396B"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1,838,420,378</w:t>
            </w:r>
          </w:p>
        </w:tc>
      </w:tr>
      <w:tr w:rsidR="001A026D" w:rsidRPr="001A026D" w:rsidTr="001A026D">
        <w:trPr>
          <w:trHeight w:val="56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 Colima con un Gobierno Moderno, Efectivo y Transparente</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57396B"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5,064,926,034</w:t>
            </w:r>
          </w:p>
        </w:tc>
      </w:tr>
      <w:tr w:rsidR="001A026D" w:rsidRPr="001A026D" w:rsidTr="001A026D">
        <w:trPr>
          <w:trHeight w:val="400"/>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II. Colima por la Igualdad</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57396B"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24,178,537</w:t>
            </w:r>
          </w:p>
        </w:tc>
      </w:tr>
      <w:tr w:rsidR="001A026D" w:rsidRPr="001A026D" w:rsidTr="001A026D">
        <w:trPr>
          <w:trHeight w:val="419"/>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III. Colima Sustentable</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57396B" w:rsidP="00631DE5">
            <w:pPr>
              <w:pStyle w:val="Texto"/>
              <w:spacing w:before="60" w:after="40" w:line="276" w:lineRule="auto"/>
              <w:ind w:firstLine="0"/>
              <w:jc w:val="right"/>
              <w:rPr>
                <w:rFonts w:ascii="Colaborate-Medium" w:hAnsi="Colaborate-Medium" w:cs="Arial"/>
                <w:sz w:val="22"/>
                <w:szCs w:val="22"/>
              </w:rPr>
            </w:pPr>
            <w:r w:rsidRPr="00631DE5">
              <w:rPr>
                <w:rFonts w:ascii="Colaborate-Medium" w:hAnsi="Colaborate-Medium" w:cs="Arial"/>
                <w:sz w:val="22"/>
                <w:szCs w:val="22"/>
              </w:rPr>
              <w:t>122,837,108</w:t>
            </w:r>
          </w:p>
        </w:tc>
      </w:tr>
      <w:tr w:rsidR="001A026D" w:rsidRPr="001A026D" w:rsidTr="001A026D">
        <w:trPr>
          <w:trHeight w:val="41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Total</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57396B" w:rsidP="00631DE5">
            <w:pPr>
              <w:pStyle w:val="Texto"/>
              <w:spacing w:before="60" w:after="40" w:line="276" w:lineRule="auto"/>
              <w:ind w:firstLine="0"/>
              <w:jc w:val="right"/>
              <w:rPr>
                <w:rFonts w:ascii="Colaborate-Medium" w:hAnsi="Colaborate-Medium" w:cs="Arial"/>
                <w:b/>
                <w:sz w:val="22"/>
                <w:szCs w:val="22"/>
              </w:rPr>
            </w:pPr>
            <w:r w:rsidRPr="00631DE5">
              <w:rPr>
                <w:rFonts w:ascii="Colaborate-Medium" w:hAnsi="Colaborate-Medium" w:cs="Arial"/>
                <w:b/>
                <w:sz w:val="22"/>
                <w:szCs w:val="22"/>
              </w:rPr>
              <w:t>17,024,000,000</w:t>
            </w:r>
          </w:p>
        </w:tc>
      </w:tr>
    </w:tbl>
    <w:p w:rsidR="001A026D" w:rsidRPr="001A026D" w:rsidRDefault="001A026D" w:rsidP="00ED6408">
      <w:pPr>
        <w:pStyle w:val="Texto"/>
        <w:spacing w:before="50" w:after="40" w:line="276" w:lineRule="auto"/>
        <w:rPr>
          <w:rFonts w:ascii="Colaborate-Medium" w:hAnsi="Colaborate-Medium" w:cs="Arial"/>
          <w:sz w:val="24"/>
          <w:szCs w:val="24"/>
        </w:rPr>
      </w:pPr>
    </w:p>
    <w:p w:rsidR="00621E79" w:rsidRPr="001A026D" w:rsidRDefault="00621E79" w:rsidP="00ED6408">
      <w:pPr>
        <w:pStyle w:val="Texto"/>
        <w:spacing w:before="50" w:after="40" w:line="276" w:lineRule="auto"/>
        <w:rPr>
          <w:rFonts w:ascii="Colaborate-Medium" w:hAnsi="Colaborate-Medium" w:cs="Arial"/>
          <w:sz w:val="24"/>
          <w:szCs w:val="24"/>
        </w:rPr>
      </w:pPr>
    </w:p>
    <w:p w:rsidR="00621E79" w:rsidRPr="001A026D" w:rsidRDefault="00621E79" w:rsidP="00ED6408">
      <w:pPr>
        <w:pStyle w:val="Texto"/>
        <w:spacing w:before="50" w:after="40" w:line="276" w:lineRule="auto"/>
        <w:rPr>
          <w:rFonts w:ascii="Colaborate-Medium" w:hAnsi="Colaborate-Medium" w:cs="Arial"/>
          <w:sz w:val="24"/>
          <w:szCs w:val="24"/>
        </w:rPr>
      </w:pPr>
    </w:p>
    <w:p w:rsidR="00621E79" w:rsidRDefault="00621E79"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tbl>
      <w:tblPr>
        <w:tblW w:w="9380" w:type="dxa"/>
        <w:jc w:val="center"/>
        <w:tblLayout w:type="fixed"/>
        <w:tblCellMar>
          <w:left w:w="72" w:type="dxa"/>
          <w:right w:w="72" w:type="dxa"/>
        </w:tblCellMar>
        <w:tblLook w:val="0000" w:firstRow="0" w:lastRow="0" w:firstColumn="0" w:lastColumn="0" w:noHBand="0" w:noVBand="0"/>
      </w:tblPr>
      <w:tblGrid>
        <w:gridCol w:w="838"/>
        <w:gridCol w:w="6663"/>
        <w:gridCol w:w="1879"/>
      </w:tblGrid>
      <w:tr w:rsidR="007A4C26" w:rsidRPr="001A026D" w:rsidTr="00C26F7D">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noWrap/>
          </w:tcPr>
          <w:p w:rsidR="007A4C26" w:rsidRPr="001A026D" w:rsidRDefault="007A4C26" w:rsidP="007A4C26">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7A4C26" w:rsidRPr="001A026D" w:rsidTr="00C26F7D">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tcPr>
          <w:p w:rsidR="007A4C26" w:rsidRPr="001A026D" w:rsidRDefault="007A4C26" w:rsidP="007A4C26">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Presupuesto de Egres</w:t>
            </w:r>
            <w:r w:rsidR="00AA5354">
              <w:rPr>
                <w:rFonts w:ascii="Colaborate-Medium" w:hAnsi="Colaborate-Medium" w:cs="Arial"/>
                <w:b/>
                <w:sz w:val="22"/>
                <w:szCs w:val="22"/>
              </w:rPr>
              <w:t>os para el Ejercicio Fiscal 2020</w:t>
            </w:r>
          </w:p>
        </w:tc>
      </w:tr>
      <w:tr w:rsidR="00ED6408" w:rsidRPr="001A026D" w:rsidTr="00C26F7D">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Programas y Proyectos</w:t>
            </w:r>
          </w:p>
        </w:tc>
      </w:tr>
      <w:tr w:rsidR="00303A18" w:rsidRPr="001A026D" w:rsidTr="00C26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95"/>
          <w:jc w:val="center"/>
        </w:trPr>
        <w:tc>
          <w:tcPr>
            <w:tcW w:w="838" w:type="dxa"/>
            <w:shd w:val="clear" w:color="auto" w:fill="auto"/>
            <w:noWrap/>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Clave</w:t>
            </w:r>
          </w:p>
        </w:tc>
        <w:tc>
          <w:tcPr>
            <w:tcW w:w="6663" w:type="dxa"/>
            <w:shd w:val="clear" w:color="auto" w:fill="auto"/>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Programa Presupuestario</w:t>
            </w:r>
          </w:p>
        </w:tc>
        <w:tc>
          <w:tcPr>
            <w:tcW w:w="1879" w:type="dxa"/>
            <w:shd w:val="clear" w:color="auto" w:fill="auto"/>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hAnsi="Colaborate-Medium" w:cs="Arial"/>
                <w:b/>
              </w:rPr>
              <w:t>Importe</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Salud.</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1,934,894,893</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Asistencia Privada.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Participación Social para la Planeación.</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500,000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5</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Desarrollo Social y Humano.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112,857,763</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7</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Superior de la Universidad de Colima.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1,918,139,006</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8</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Superior Instituto Tecnológico de Colima.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9</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Superior Universidad Tecnológica de Manzanillo.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45,000,000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11</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Infraestructura Educativa.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10,502,338</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12</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Arte y Cultura.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120,466,289</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13</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Promoción Turística.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23,861,650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14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Deporte y Recreación.</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67,258,542</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16</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Equidad de Género.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14,703,147</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1"/>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18</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Consolidación de la Familia, Apoyo a la Niñez y Grupos Vulnerables.</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304,796,806</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19</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Apoyo a Grupos Vulnerables con Discapacidad.</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11,010,470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20</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Gestión y Control del Patrimonio Inmobiliario.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600,000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21</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Atención a la Juventud.</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12,402,953</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22</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Adultos en Plenitud.</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43,876,245</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23</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Promoción de la Competitividad y el Empleo.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35,951,001</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Desarrollo Económico.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68,915,966</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25</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Modernización del Sector Agropecuario, acuícola, Pesquero y Forestal.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187,228,810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26</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Impulso del Sector Turístico Competitivo y Sustentable.</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29,620,507</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28</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Impartición de Justicia Electoral.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10,500,000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29</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Administración Electoral.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49,089,800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30</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Arbitraje y Escalafón.</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7,222,091</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31</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Impartición de Justicia Administrativa.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16,477,840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31"/>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32</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Asistencia al Sistema Estatal de Seguridad Pública.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446,988,739</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33</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Seguridad Pública y Prevención del Delito.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582,657,085</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lastRenderedPageBreak/>
              <w:t>34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Acceso a la Justicia conforme a Derecho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433,034,918</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35</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Derechos Humanos.</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9,500,000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37</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Registro del Territorio.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34,091,320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7"/>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38</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Agua Potable, Alcantarillado y Saneamiento.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49,413,251</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40</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y Cultura Ambiental.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13,430,505</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41</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Finanzas Transparentes y Eficientes.</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167,722,271</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42</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Administración Pública.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231,531,541</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45</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Agenda Digital.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26,462,124</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46</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Acceso a la Información Pública.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7,500,000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47</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Sistema Estatal Anticorrupción.</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5,000,000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62"/>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48</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Administración y Operación del Despacho del Gobernador.</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81,141,646</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2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49</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Fiscalización Superior de los Recursos Públicos.</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36,000,000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50</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Poder Legislativo.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115,000,000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51</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Poder Judicial.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216,000,000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26"/>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54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Sistema Estatal de Planeación Democrática.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26,330,492</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56</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Transparencia y Control Gubernamental.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19,172,019</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58</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Relaciones Exteriores.</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5,281,732</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61</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Gasto No Programable.</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4,374,503,660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63</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Inicial.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110,753,700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64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Básica.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4,302,918,390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65</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Media Superior.</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161,553,133</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66</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Superior.</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165,137,235</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75</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Programa de Movilidad.</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62,007,463</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9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77</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Consolidación de la Gobernabilidad Democrática del Estado de Colima.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100,034,738</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79</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Compromiso con la Salvaguarda de la Población en materia de Protección Civil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14,511,380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82</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para Adultos.</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10,800,000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83</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Consejería Jurídica.</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49,890,620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84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Educación Media Superior Conalep.</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4,000,000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85</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Radio y Televisión.</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21,515,480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90</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Prevención y Atención a la Violencia CEPAVI.</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4,669,697</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60"/>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94</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Infraestructura Complementaria para el Desarrollo Económico.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299,840</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96</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Infraestructura Social</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18,146,217</w:t>
            </w:r>
          </w:p>
        </w:tc>
      </w:tr>
      <w:tr w:rsidR="00C26F7D" w:rsidRPr="001A026D" w:rsidTr="00EC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C26F7D" w:rsidRPr="00EC4BD2" w:rsidRDefault="00C26F7D" w:rsidP="00EC4BD2">
            <w:pPr>
              <w:spacing w:after="0" w:line="240" w:lineRule="auto"/>
              <w:jc w:val="center"/>
              <w:rPr>
                <w:rFonts w:ascii="Colaborate-Medium" w:eastAsia="Calibri" w:hAnsi="Colaborate-Medium" w:cs="Arial"/>
              </w:rPr>
            </w:pPr>
            <w:r w:rsidRPr="00EC4BD2">
              <w:rPr>
                <w:rFonts w:ascii="Colaborate-Medium" w:eastAsia="Calibri" w:hAnsi="Colaborate-Medium" w:cs="Arial"/>
              </w:rPr>
              <w:t>99</w:t>
            </w:r>
          </w:p>
        </w:tc>
        <w:tc>
          <w:tcPr>
            <w:tcW w:w="6663" w:type="dxa"/>
            <w:shd w:val="clear" w:color="auto" w:fill="auto"/>
            <w:vAlign w:val="center"/>
            <w:hideMark/>
          </w:tcPr>
          <w:p w:rsidR="00C26F7D" w:rsidRPr="00EC4BD2" w:rsidRDefault="00C26F7D" w:rsidP="00EC4BD2">
            <w:pPr>
              <w:spacing w:after="0" w:line="240" w:lineRule="auto"/>
              <w:jc w:val="both"/>
              <w:rPr>
                <w:rFonts w:ascii="Colaborate-Medium" w:eastAsia="Calibri" w:hAnsi="Colaborate-Medium" w:cs="Arial"/>
              </w:rPr>
            </w:pPr>
            <w:r w:rsidRPr="00EC4BD2">
              <w:rPr>
                <w:rFonts w:ascii="Colaborate-Medium" w:eastAsia="Calibri" w:hAnsi="Colaborate-Medium" w:cs="Arial"/>
              </w:rPr>
              <w:t>Ordenamiento Territorial y Desarrollo Urbano.</w:t>
            </w:r>
          </w:p>
        </w:tc>
        <w:tc>
          <w:tcPr>
            <w:tcW w:w="1879" w:type="dxa"/>
            <w:shd w:val="clear" w:color="auto" w:fill="auto"/>
            <w:noWrap/>
            <w:vAlign w:val="center"/>
          </w:tcPr>
          <w:p w:rsidR="00C26F7D" w:rsidRPr="00EC4BD2" w:rsidRDefault="00C26F7D" w:rsidP="00EC4BD2">
            <w:pPr>
              <w:spacing w:after="0" w:line="240" w:lineRule="auto"/>
              <w:jc w:val="right"/>
              <w:rPr>
                <w:rFonts w:ascii="Colaborate-Medium" w:eastAsia="Calibri" w:hAnsi="Colaborate-Medium" w:cs="Arial"/>
              </w:rPr>
            </w:pPr>
            <w:r w:rsidRPr="00EC4BD2">
              <w:rPr>
                <w:rFonts w:ascii="Colaborate-Medium" w:eastAsia="Calibri" w:hAnsi="Colaborate-Medium" w:cs="Arial"/>
              </w:rPr>
              <w:t>85,124,687</w:t>
            </w:r>
          </w:p>
        </w:tc>
      </w:tr>
      <w:tr w:rsidR="00F67656" w:rsidRPr="001A026D" w:rsidTr="00C26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hideMark/>
          </w:tcPr>
          <w:p w:rsidR="00F67656" w:rsidRPr="001A026D" w:rsidRDefault="00F67656" w:rsidP="00F67656">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 </w:t>
            </w:r>
          </w:p>
        </w:tc>
        <w:tc>
          <w:tcPr>
            <w:tcW w:w="6663" w:type="dxa"/>
            <w:shd w:val="clear" w:color="auto" w:fill="auto"/>
            <w:vAlign w:val="center"/>
            <w:hideMark/>
          </w:tcPr>
          <w:p w:rsidR="00F67656" w:rsidRPr="001A026D" w:rsidRDefault="00F67656" w:rsidP="00F67656">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Total</w:t>
            </w:r>
          </w:p>
        </w:tc>
        <w:tc>
          <w:tcPr>
            <w:tcW w:w="1879" w:type="dxa"/>
            <w:shd w:val="clear" w:color="auto" w:fill="auto"/>
            <w:noWrap/>
            <w:vAlign w:val="center"/>
          </w:tcPr>
          <w:p w:rsidR="00F67656" w:rsidRPr="001A026D" w:rsidRDefault="00C26F7D" w:rsidP="00F67656">
            <w:pPr>
              <w:spacing w:after="0" w:line="240" w:lineRule="auto"/>
              <w:jc w:val="right"/>
              <w:rPr>
                <w:rFonts w:ascii="Colaborate-Medium" w:eastAsia="Times New Roman" w:hAnsi="Colaborate-Medium" w:cs="Arial"/>
                <w:b/>
                <w:bCs/>
                <w:color w:val="000000"/>
              </w:rPr>
            </w:pPr>
            <w:r>
              <w:rPr>
                <w:rFonts w:ascii="Colaborate-Medium" w:eastAsia="Times New Roman" w:hAnsi="Colaborate-Medium" w:cs="Arial"/>
                <w:b/>
                <w:bCs/>
                <w:color w:val="000000"/>
              </w:rPr>
              <w:t>17,070,000,000</w:t>
            </w:r>
          </w:p>
        </w:tc>
      </w:tr>
    </w:tbl>
    <w:p w:rsidR="00303A18" w:rsidRDefault="00303A18" w:rsidP="00ED6408">
      <w:pPr>
        <w:pStyle w:val="Texto"/>
        <w:spacing w:before="50" w:after="40" w:line="276" w:lineRule="auto"/>
        <w:rPr>
          <w:rFonts w:ascii="Colaborate-Medium" w:hAnsi="Colaborate-Medium" w:cs="Arial"/>
          <w:sz w:val="24"/>
          <w:szCs w:val="24"/>
        </w:rPr>
      </w:pPr>
    </w:p>
    <w:p w:rsidR="007F6909" w:rsidRPr="001A026D" w:rsidRDefault="007F6909" w:rsidP="00ED6408">
      <w:pPr>
        <w:pStyle w:val="Texto"/>
        <w:spacing w:before="50" w:after="40" w:line="276" w:lineRule="auto"/>
        <w:rPr>
          <w:rFonts w:ascii="Colaborate-Medium" w:hAnsi="Colaborate-Medium" w:cs="Arial"/>
          <w:sz w:val="24"/>
          <w:szCs w:val="24"/>
        </w:rPr>
      </w:pPr>
    </w:p>
    <w:tbl>
      <w:tblPr>
        <w:tblW w:w="8174" w:type="dxa"/>
        <w:jc w:val="center"/>
        <w:tblLayout w:type="fixed"/>
        <w:tblCellMar>
          <w:left w:w="70" w:type="dxa"/>
          <w:right w:w="70" w:type="dxa"/>
        </w:tblCellMar>
        <w:tblLook w:val="0000" w:firstRow="0" w:lastRow="0" w:firstColumn="0" w:lastColumn="0" w:noHBand="0" w:noVBand="0"/>
      </w:tblPr>
      <w:tblGrid>
        <w:gridCol w:w="3637"/>
        <w:gridCol w:w="1560"/>
        <w:gridCol w:w="1417"/>
        <w:gridCol w:w="1560"/>
      </w:tblGrid>
      <w:tr w:rsidR="00ED6408" w:rsidRPr="007F6909" w:rsidTr="007F6909">
        <w:trPr>
          <w:trHeight w:val="144"/>
          <w:jc w:val="center"/>
        </w:trPr>
        <w:tc>
          <w:tcPr>
            <w:tcW w:w="8174" w:type="dxa"/>
            <w:gridSpan w:val="4"/>
            <w:tcBorders>
              <w:top w:val="single" w:sz="6" w:space="0" w:color="auto"/>
              <w:left w:val="single" w:sz="6" w:space="0" w:color="auto"/>
              <w:bottom w:val="single" w:sz="6" w:space="0" w:color="auto"/>
              <w:right w:val="single" w:sz="6" w:space="0" w:color="auto"/>
            </w:tcBorders>
            <w:noWrap/>
            <w:vAlign w:val="center"/>
          </w:tcPr>
          <w:p w:rsidR="007A4C26" w:rsidRPr="007F6909" w:rsidRDefault="007A4C26"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b/>
                <w:sz w:val="22"/>
                <w:szCs w:val="22"/>
              </w:rPr>
              <w:t>Gobierno del Estado de Colima</w:t>
            </w:r>
          </w:p>
          <w:p w:rsidR="007A4C26" w:rsidRPr="007F6909" w:rsidRDefault="00F67656"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b/>
                <w:sz w:val="22"/>
                <w:szCs w:val="22"/>
              </w:rPr>
              <w:t xml:space="preserve">Proyecto de </w:t>
            </w:r>
            <w:r w:rsidR="007A4C26" w:rsidRPr="007F6909">
              <w:rPr>
                <w:rFonts w:ascii="Colaborate-Medium" w:hAnsi="Colaborate-Medium" w:cs="Arial"/>
                <w:b/>
                <w:sz w:val="22"/>
                <w:szCs w:val="22"/>
              </w:rPr>
              <w:t>Presupuesto de Egresos para e</w:t>
            </w:r>
            <w:r w:rsidR="00AA5354">
              <w:rPr>
                <w:rFonts w:ascii="Colaborate-Medium" w:hAnsi="Colaborate-Medium" w:cs="Arial"/>
                <w:b/>
                <w:sz w:val="22"/>
                <w:szCs w:val="22"/>
              </w:rPr>
              <w:t>l Ejercicio Fiscal 2020</w:t>
            </w:r>
          </w:p>
          <w:p w:rsidR="00ED6408" w:rsidRPr="007F6909" w:rsidRDefault="007A4C26"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sz w:val="22"/>
                <w:szCs w:val="22"/>
              </w:rPr>
              <w:t xml:space="preserve"> </w:t>
            </w:r>
            <w:r w:rsidR="00ED6408" w:rsidRPr="007F6909">
              <w:rPr>
                <w:rFonts w:ascii="Colaborate-Medium" w:hAnsi="Colaborate-Medium" w:cs="Arial"/>
                <w:b/>
                <w:sz w:val="28"/>
                <w:szCs w:val="22"/>
              </w:rPr>
              <w:t>Analítico de plazas</w:t>
            </w:r>
          </w:p>
        </w:tc>
      </w:tr>
      <w:tr w:rsidR="007A4C26" w:rsidRPr="007F6909" w:rsidTr="007F6909">
        <w:tblPrEx>
          <w:tblLook w:val="04A0" w:firstRow="1" w:lastRow="0" w:firstColumn="1" w:lastColumn="0" w:noHBand="0" w:noVBand="1"/>
        </w:tblPrEx>
        <w:trPr>
          <w:trHeight w:val="300"/>
          <w:jc w:val="center"/>
        </w:trPr>
        <w:tc>
          <w:tcPr>
            <w:tcW w:w="3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hAnsi="Colaborate-Medium"/>
              </w:rPr>
              <w:br w:type="page"/>
            </w:r>
            <w:r w:rsidRPr="007F6909">
              <w:rPr>
                <w:rFonts w:ascii="Colaborate-Medium" w:eastAsia="Times New Roman" w:hAnsi="Colaborate-Medium" w:cs="Arial"/>
                <w:b/>
                <w:bCs/>
              </w:rPr>
              <w:t>Plaza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eastAsia="Times New Roman" w:hAnsi="Colaborate-Medium" w:cs="Arial"/>
                <w:b/>
                <w:bCs/>
              </w:rPr>
              <w:t>Número de plazas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7A4C26" w:rsidRPr="007F6909" w:rsidRDefault="007A4C26" w:rsidP="007A4C26">
            <w:pPr>
              <w:spacing w:after="0" w:line="240" w:lineRule="auto"/>
              <w:jc w:val="center"/>
              <w:rPr>
                <w:rFonts w:ascii="Colaborate-Medium" w:eastAsia="Times New Roman" w:hAnsi="Colaborate-Medium" w:cs="Arial"/>
                <w:b/>
                <w:bCs/>
                <w:color w:val="000000"/>
              </w:rPr>
            </w:pPr>
            <w:r w:rsidRPr="007F6909">
              <w:rPr>
                <w:rFonts w:ascii="Colaborate-Medium" w:eastAsia="Times New Roman" w:hAnsi="Colaborate-Medium" w:cs="Arial"/>
                <w:b/>
                <w:bCs/>
                <w:color w:val="000000"/>
              </w:rPr>
              <w:t>Remuneraciones (Pesos)</w:t>
            </w:r>
          </w:p>
        </w:tc>
      </w:tr>
      <w:tr w:rsidR="007A4C26" w:rsidRPr="007F6909" w:rsidTr="007F6909">
        <w:tblPrEx>
          <w:tblLook w:val="04A0" w:firstRow="1" w:lastRow="0" w:firstColumn="1" w:lastColumn="0" w:noHBand="0" w:noVBand="1"/>
        </w:tblPrEx>
        <w:trPr>
          <w:trHeight w:val="300"/>
          <w:jc w:val="center"/>
        </w:trPr>
        <w:tc>
          <w:tcPr>
            <w:tcW w:w="3637" w:type="dxa"/>
            <w:vMerge/>
            <w:tcBorders>
              <w:top w:val="nil"/>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rPr>
                <w:rFonts w:ascii="Colaborate-Medium" w:eastAsia="Times New Roman" w:hAnsi="Colaborate-Medium" w:cs="Arial"/>
                <w:b/>
                <w:bCs/>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rPr>
                <w:rFonts w:ascii="Colaborate-Medium" w:eastAsia="Times New Roman" w:hAnsi="Colaborate-Medium" w:cs="Arial"/>
                <w:b/>
                <w:bCs/>
              </w:rPr>
            </w:pPr>
          </w:p>
        </w:tc>
        <w:tc>
          <w:tcPr>
            <w:tcW w:w="1417" w:type="dxa"/>
            <w:tcBorders>
              <w:top w:val="nil"/>
              <w:left w:val="nil"/>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eastAsia="Times New Roman" w:hAnsi="Colaborate-Medium" w:cs="Arial"/>
                <w:b/>
                <w:bCs/>
              </w:rPr>
              <w:t>De</w:t>
            </w:r>
          </w:p>
        </w:tc>
        <w:tc>
          <w:tcPr>
            <w:tcW w:w="1560" w:type="dxa"/>
            <w:tcBorders>
              <w:top w:val="nil"/>
              <w:left w:val="nil"/>
              <w:bottom w:val="single" w:sz="4" w:space="0" w:color="auto"/>
              <w:right w:val="single" w:sz="4" w:space="0" w:color="auto"/>
            </w:tcBorders>
            <w:shd w:val="clear" w:color="auto" w:fill="auto"/>
            <w:vAlign w:val="center"/>
            <w:hideMark/>
          </w:tcPr>
          <w:p w:rsidR="007A4C26" w:rsidRPr="007F6909" w:rsidRDefault="007A4C26" w:rsidP="007A4C26">
            <w:pPr>
              <w:spacing w:after="0" w:line="240" w:lineRule="auto"/>
              <w:jc w:val="center"/>
              <w:rPr>
                <w:rFonts w:ascii="Colaborate-Medium" w:eastAsia="Times New Roman" w:hAnsi="Colaborate-Medium" w:cs="Arial"/>
                <w:b/>
                <w:bCs/>
              </w:rPr>
            </w:pPr>
            <w:r w:rsidRPr="007F6909">
              <w:rPr>
                <w:rFonts w:ascii="Colaborate-Medium" w:eastAsia="Times New Roman" w:hAnsi="Colaborate-Medium" w:cs="Arial"/>
                <w:b/>
                <w:bCs/>
              </w:rPr>
              <w:t>Hasta</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Abogado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30</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9,616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17,712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Administrador 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19,416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19,416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Afanadora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7</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13,175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13,175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Albañil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14,945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16,324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Analista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170</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7,212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19,695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Archivista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Asesor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6</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17,827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23,038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Asesor de Despacho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30,470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49,739</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Asesor Jurídico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18,500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22,730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Auditor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60</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13,356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Auxiliar Administrativo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315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5,385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19,014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Auxiliar Administrativo de Seguridad</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8,592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8,592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Auxiliar de Cocina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Auxiliar de Encuadernación</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Auxiliar de Información</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17,712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17,712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Auxiliar Técnico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412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4,808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Cabo de Construcción</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Cajero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Camarógrafo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7</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7,208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8,480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Capturista de Datos</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Chofer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26</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13,356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Chofer Especializado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Cocinero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14,945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14,945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Conductor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18,776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18,776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Consejero Jurídico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Contador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19,334</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19,334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Contralora General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Coordinador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67</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12,451</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24,116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Coordinador Administrativo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17,818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27,630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Coordinador General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30,470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44,247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lastRenderedPageBreak/>
              <w:t>Coordinador Municipal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40,022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40,022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Coordinador Técnico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113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17,588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27,178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Custodio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277</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13,339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17,041</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Defensor Público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61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16,000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22,730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Delegado de Turismo en Manzanillo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34,818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34,818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Delegado Regional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38,540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38,540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109</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17,729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39,576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 de Banda de Música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 General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36,696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44,247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 General de Gobierno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58,649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58,649</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 General de Inteligencia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65,839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65,839</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 General de la Policía Estatal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65,839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65,839</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 General de Prevención y Readaptación</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71,877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71,877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Director General del C5i</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65,839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65,839</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Diseñador Gráfico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16,324</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16,324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Edecán</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9,555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9,555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Electricista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Encargado de Mantenimiento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Encargado de Vivero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Enfermero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10</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Fotógrafo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14,945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14,945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Fotomecánico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Gobernador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96,374</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96,374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Guardavidas 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Inspector Administrativo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Inspector de Trabajo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Instructor Técnico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17,005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17,005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Intendente</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59</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5,778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14,945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113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18,521</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Cocina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Departamento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321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9,179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24,116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Formación y Diseño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Grupo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7</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19,156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19,156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Intendencia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9</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Oficina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17,005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18,370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Proyecto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19,695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19,695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Jefe de Vigilancia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22,307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22,307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lastRenderedPageBreak/>
              <w:t>Maestro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12,560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Maestro de Teatro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Mayordomo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Mecánico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Médico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9,015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20,307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Músico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Notificador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15,573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Odontólogo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20,307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20,307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Operador de Equipo de Computo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Operador de Equipo Pesado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9</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17,712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17,712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Operador de Radio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38</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7,844</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7,844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Peón</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16</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13,013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14,412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492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13,327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13,327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 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111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18,712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18,712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 Auxiliar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267</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8,007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12,426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 Fuerza de Reacción</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36</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24,021</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46,327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 Mando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33,858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33,858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 Primero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21,796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21,796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 Segundo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40</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18,156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18,156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Policía Tercero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124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15,125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15,125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Preceptor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17,335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17,335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Prensista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6</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15,182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17,005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Presidente de la Junta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15,737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15,737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Presidente del Consejo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44,247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44,247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Programador de Sistemas</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18,370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Promotor de Eventos</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6</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Proyectista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18,049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18,049</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Psicólogo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9,748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19,014</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Psicoterapeuta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20,307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20,307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Receptor de Rentas</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23,025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23,025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Reportero 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12,930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12,930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Representante del Capital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Representante del Trabajo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Representante Gobierno en México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51,842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51,842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123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14,945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Secretaria Privada Despacho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30,470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30,470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Auxiliar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30,470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35,937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de Despacho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48,152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lastRenderedPageBreak/>
              <w:t>Secretario de Seguridad Publica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86,142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86,142</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Ejecutivo de SESESP</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General de Gobierno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59,627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Particular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13,356</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23,038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Particular de Despacho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55,370</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55,370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Primero de Acuerdos</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17,807</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17,807</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Privado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7,663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13,356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Segundo de Acuerdos</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bookmarkStart w:id="0" w:name="_GoBack"/>
        <w:bookmarkEnd w:id="0"/>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Técnico</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20,864</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26,938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Secretario Técnico Enlace Gubernamental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49,739</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49,739</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Sobrestante</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Subdirector</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16</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15,972</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24,116</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Subdirector de la Policía Estatal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57,483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57,483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Subjefe de Vigilancia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16,128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16,128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Suboficial</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27,001</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27,001</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Subsecretario de Operaciones</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81,138</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81,138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hideMark/>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Subsecretario de Seguridad Publica</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47,623</w:t>
            </w:r>
          </w:p>
        </w:tc>
        <w:tc>
          <w:tcPr>
            <w:tcW w:w="1560" w:type="dxa"/>
            <w:tcBorders>
              <w:top w:val="nil"/>
              <w:left w:val="nil"/>
              <w:bottom w:val="single" w:sz="4" w:space="0" w:color="auto"/>
              <w:right w:val="single" w:sz="4" w:space="0" w:color="auto"/>
            </w:tcBorders>
            <w:shd w:val="clear" w:color="auto" w:fill="auto"/>
            <w:noWrap/>
            <w:vAlign w:val="center"/>
            <w:hideMark/>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47,623</w:t>
            </w:r>
          </w:p>
        </w:tc>
      </w:tr>
      <w:tr w:rsidR="0059012A" w:rsidRPr="007F6909" w:rsidTr="006C2154">
        <w:tblPrEx>
          <w:tblLook w:val="04A0" w:firstRow="1" w:lastRow="0" w:firstColumn="1" w:lastColumn="0" w:noHBand="0" w:noVBand="1"/>
        </w:tblPrEx>
        <w:trPr>
          <w:trHeight w:val="300"/>
          <w:jc w:val="center"/>
        </w:trPr>
        <w:tc>
          <w:tcPr>
            <w:tcW w:w="3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Supervisor</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6,295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17,588</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bottom"/>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Técnico Asistente</w:t>
            </w:r>
          </w:p>
        </w:tc>
        <w:tc>
          <w:tcPr>
            <w:tcW w:w="1560" w:type="dxa"/>
            <w:tcBorders>
              <w:top w:val="nil"/>
              <w:left w:val="nil"/>
              <w:bottom w:val="single" w:sz="4" w:space="0" w:color="auto"/>
              <w:right w:val="single" w:sz="4" w:space="0" w:color="auto"/>
            </w:tcBorders>
            <w:shd w:val="clear" w:color="auto" w:fill="auto"/>
            <w:noWrap/>
            <w:vAlign w:val="center"/>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17</w:t>
            </w:r>
          </w:p>
        </w:tc>
        <w:tc>
          <w:tcPr>
            <w:tcW w:w="1417"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8,103</w:t>
            </w:r>
          </w:p>
        </w:tc>
        <w:tc>
          <w:tcPr>
            <w:tcW w:w="1560"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bottom"/>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Técnico de Iluminación y Sonido</w:t>
            </w:r>
          </w:p>
        </w:tc>
        <w:tc>
          <w:tcPr>
            <w:tcW w:w="1560" w:type="dxa"/>
            <w:tcBorders>
              <w:top w:val="nil"/>
              <w:left w:val="nil"/>
              <w:bottom w:val="single" w:sz="4" w:space="0" w:color="auto"/>
              <w:right w:val="single" w:sz="4" w:space="0" w:color="auto"/>
            </w:tcBorders>
            <w:shd w:val="clear" w:color="auto" w:fill="auto"/>
            <w:noWrap/>
            <w:vAlign w:val="center"/>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c>
          <w:tcPr>
            <w:tcW w:w="1560"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15,875</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bottom"/>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Topógrafo</w:t>
            </w:r>
          </w:p>
        </w:tc>
        <w:tc>
          <w:tcPr>
            <w:tcW w:w="1560" w:type="dxa"/>
            <w:tcBorders>
              <w:top w:val="nil"/>
              <w:left w:val="nil"/>
              <w:bottom w:val="single" w:sz="4" w:space="0" w:color="auto"/>
              <w:right w:val="single" w:sz="4" w:space="0" w:color="auto"/>
            </w:tcBorders>
            <w:shd w:val="clear" w:color="auto" w:fill="auto"/>
            <w:noWrap/>
            <w:vAlign w:val="center"/>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c>
          <w:tcPr>
            <w:tcW w:w="1560"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16,583</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bottom"/>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Trabajadora Social</w:t>
            </w:r>
          </w:p>
        </w:tc>
        <w:tc>
          <w:tcPr>
            <w:tcW w:w="1560" w:type="dxa"/>
            <w:tcBorders>
              <w:top w:val="nil"/>
              <w:left w:val="nil"/>
              <w:bottom w:val="single" w:sz="4" w:space="0" w:color="auto"/>
              <w:right w:val="single" w:sz="4" w:space="0" w:color="auto"/>
            </w:tcBorders>
            <w:shd w:val="clear" w:color="auto" w:fill="auto"/>
            <w:noWrap/>
            <w:vAlign w:val="center"/>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14</w:t>
            </w:r>
          </w:p>
        </w:tc>
        <w:tc>
          <w:tcPr>
            <w:tcW w:w="1417"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8,876</w:t>
            </w:r>
          </w:p>
        </w:tc>
        <w:tc>
          <w:tcPr>
            <w:tcW w:w="1560"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18,050</w:t>
            </w:r>
          </w:p>
        </w:tc>
      </w:tr>
      <w:tr w:rsidR="0059012A" w:rsidRPr="007F6909" w:rsidTr="006C2154">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bottom"/>
          </w:tcPr>
          <w:p w:rsidR="0059012A" w:rsidRPr="00362FCE" w:rsidRDefault="0059012A" w:rsidP="0059012A">
            <w:pPr>
              <w:spacing w:after="0" w:line="240" w:lineRule="auto"/>
              <w:rPr>
                <w:rFonts w:ascii="Colaborate-Medium" w:eastAsia="Times New Roman" w:hAnsi="Colaborate-Medium" w:cs="Arial"/>
                <w:bCs/>
              </w:rPr>
            </w:pPr>
            <w:r w:rsidRPr="00362FCE">
              <w:rPr>
                <w:rFonts w:ascii="Colaborate-Medium" w:eastAsia="Times New Roman" w:hAnsi="Colaborate-Medium" w:cs="Arial"/>
                <w:bCs/>
              </w:rPr>
              <w:t>Velador</w:t>
            </w:r>
          </w:p>
        </w:tc>
        <w:tc>
          <w:tcPr>
            <w:tcW w:w="1560" w:type="dxa"/>
            <w:tcBorders>
              <w:top w:val="nil"/>
              <w:left w:val="nil"/>
              <w:bottom w:val="single" w:sz="4" w:space="0" w:color="auto"/>
              <w:right w:val="single" w:sz="4" w:space="0" w:color="auto"/>
            </w:tcBorders>
            <w:shd w:val="clear" w:color="auto" w:fill="auto"/>
            <w:noWrap/>
            <w:vAlign w:val="center"/>
          </w:tcPr>
          <w:p w:rsidR="0059012A" w:rsidRPr="00362FCE" w:rsidRDefault="0059012A" w:rsidP="006C2154">
            <w:pPr>
              <w:spacing w:after="0" w:line="240" w:lineRule="auto"/>
              <w:jc w:val="center"/>
              <w:rPr>
                <w:rFonts w:ascii="Colaborate-Medium" w:eastAsia="Calibri" w:hAnsi="Colaborate-Medium" w:cs="Arial"/>
              </w:rPr>
            </w:pPr>
            <w:r w:rsidRPr="00362FCE">
              <w:rPr>
                <w:rFonts w:ascii="Colaborate-Medium" w:eastAsia="Calibri"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6,654</w:t>
            </w:r>
          </w:p>
        </w:tc>
        <w:tc>
          <w:tcPr>
            <w:tcW w:w="1560" w:type="dxa"/>
            <w:tcBorders>
              <w:top w:val="nil"/>
              <w:left w:val="nil"/>
              <w:bottom w:val="single" w:sz="4" w:space="0" w:color="auto"/>
              <w:right w:val="single" w:sz="4" w:space="0" w:color="auto"/>
            </w:tcBorders>
            <w:shd w:val="clear" w:color="auto" w:fill="auto"/>
            <w:noWrap/>
            <w:vAlign w:val="center"/>
          </w:tcPr>
          <w:p w:rsidR="0059012A" w:rsidRPr="0059012A" w:rsidRDefault="0059012A" w:rsidP="006C2154">
            <w:pPr>
              <w:spacing w:after="0" w:line="240" w:lineRule="auto"/>
              <w:jc w:val="right"/>
              <w:rPr>
                <w:rFonts w:ascii="Colaborate-Medium" w:eastAsia="Calibri" w:hAnsi="Colaborate-Medium" w:cs="Arial"/>
              </w:rPr>
            </w:pPr>
            <w:r w:rsidRPr="0059012A">
              <w:rPr>
                <w:rFonts w:ascii="Colaborate-Medium" w:eastAsia="Calibri" w:hAnsi="Colaborate-Medium" w:cs="Arial"/>
              </w:rPr>
              <w:t>15,284</w:t>
            </w:r>
          </w:p>
        </w:tc>
      </w:tr>
    </w:tbl>
    <w:p w:rsidR="007A4C26" w:rsidRPr="001A026D" w:rsidRDefault="007A4C26">
      <w:pPr>
        <w:rPr>
          <w:rFonts w:ascii="Colaborate-Medium" w:hAnsi="Colaborate-Medium"/>
        </w:rPr>
      </w:pPr>
    </w:p>
    <w:p w:rsidR="007A4C26" w:rsidRPr="001A026D" w:rsidRDefault="007A4C26">
      <w:pPr>
        <w:rPr>
          <w:rFonts w:ascii="Colaborate-Medium" w:hAnsi="Colaborate-Medium"/>
        </w:rPr>
      </w:pPr>
    </w:p>
    <w:sectPr w:rsidR="007A4C26" w:rsidRPr="001A026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87" w:rsidRDefault="00E25587" w:rsidP="00DE2B90">
      <w:pPr>
        <w:spacing w:after="0" w:line="240" w:lineRule="auto"/>
      </w:pPr>
      <w:r>
        <w:separator/>
      </w:r>
    </w:p>
  </w:endnote>
  <w:endnote w:type="continuationSeparator" w:id="0">
    <w:p w:rsidR="00E25587" w:rsidRDefault="00E25587" w:rsidP="00DE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laborate-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2A" w:rsidRPr="00DE2B90" w:rsidRDefault="0059012A" w:rsidP="00CD4886">
    <w:pPr>
      <w:pStyle w:val="Piedepgina"/>
      <w:jc w:val="center"/>
      <w:rPr>
        <w:sz w:val="20"/>
      </w:rPr>
    </w:pPr>
    <w:r w:rsidRPr="00DE2B90">
      <w:rPr>
        <w:sz w:val="20"/>
      </w:rPr>
      <w:t>“</w:t>
    </w:r>
    <w:r>
      <w:rPr>
        <w:sz w:val="20"/>
      </w:rPr>
      <w:t>2020</w:t>
    </w:r>
    <w:r w:rsidRPr="006C6651">
      <w:rPr>
        <w:sz w:val="20"/>
      </w:rPr>
      <w:t xml:space="preserve">, </w:t>
    </w:r>
    <w:r>
      <w:rPr>
        <w:sz w:val="20"/>
      </w:rPr>
      <w:t>ochenta aniversario de la Universidad de Colima”</w:t>
    </w:r>
  </w:p>
  <w:p w:rsidR="0059012A" w:rsidRPr="00DE2B90" w:rsidRDefault="0059012A" w:rsidP="006C6651">
    <w:pPr>
      <w:pStyle w:val="Piedepgina"/>
      <w:jc w:val="center"/>
      <w:rPr>
        <w:sz w:val="20"/>
      </w:rPr>
    </w:pPr>
  </w:p>
  <w:p w:rsidR="0059012A" w:rsidRDefault="0059012A" w:rsidP="00DE2B90">
    <w:pPr>
      <w:pStyle w:val="Piedepgina"/>
      <w:jc w:val="center"/>
    </w:pPr>
    <w:r>
      <w:rPr>
        <w:noProof/>
        <w:lang w:eastAsia="es-MX"/>
      </w:rPr>
      <w:drawing>
        <wp:anchor distT="0" distB="0" distL="114300" distR="114300" simplePos="0" relativeHeight="251658240" behindDoc="0" locked="0" layoutInCell="1" allowOverlap="1">
          <wp:simplePos x="0" y="0"/>
          <wp:positionH relativeFrom="column">
            <wp:posOffset>1409065</wp:posOffset>
          </wp:positionH>
          <wp:positionV relativeFrom="paragraph">
            <wp:posOffset>15875</wp:posOffset>
          </wp:positionV>
          <wp:extent cx="2799002" cy="762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33332" b="30303"/>
                  <a:stretch/>
                </pic:blipFill>
                <pic:spPr bwMode="auto">
                  <a:xfrm>
                    <a:off x="0" y="0"/>
                    <a:ext cx="2799002" cy="7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012A" w:rsidRPr="00DE2B90" w:rsidRDefault="0059012A" w:rsidP="00DE2B90">
    <w:pPr>
      <w:pStyle w:val="Piedepgina"/>
      <w:jc w:val="center"/>
      <w:rPr>
        <w:rFonts w:ascii="Arial" w:hAnsi="Arial" w:cs="Arial"/>
        <w:sz w:val="20"/>
      </w:rPr>
    </w:pPr>
    <w:r w:rsidRPr="00DE2B90">
      <w:rPr>
        <w:rFonts w:ascii="Arial" w:hAnsi="Arial" w:cs="Arial"/>
        <w:sz w:val="20"/>
      </w:rPr>
      <w:t>Complejo Administrativo del Gobierno del</w:t>
    </w:r>
    <w:r>
      <w:rPr>
        <w:rFonts w:ascii="Arial" w:hAnsi="Arial" w:cs="Arial"/>
        <w:sz w:val="20"/>
      </w:rPr>
      <w:t xml:space="preserve"> Estado, Edificio C, primer pis</w:t>
    </w:r>
    <w:r w:rsidRPr="00DE2B90">
      <w:rPr>
        <w:rFonts w:ascii="Arial" w:hAnsi="Arial" w:cs="Arial"/>
        <w:sz w:val="20"/>
      </w:rPr>
      <w:t>o, 3er. Anillo Periférico.</w:t>
    </w:r>
  </w:p>
  <w:p w:rsidR="0059012A" w:rsidRPr="00DE2B90" w:rsidRDefault="0059012A" w:rsidP="00DE2B90">
    <w:pPr>
      <w:pStyle w:val="Piedepgina"/>
      <w:jc w:val="center"/>
      <w:rPr>
        <w:rFonts w:ascii="Arial" w:hAnsi="Arial" w:cs="Arial"/>
        <w:sz w:val="20"/>
      </w:rPr>
    </w:pPr>
    <w:proofErr w:type="gramStart"/>
    <w:r w:rsidRPr="00DE2B90">
      <w:rPr>
        <w:rFonts w:ascii="Arial" w:hAnsi="Arial" w:cs="Arial"/>
        <w:sz w:val="20"/>
      </w:rPr>
      <w:t>esq</w:t>
    </w:r>
    <w:proofErr w:type="gramEnd"/>
    <w:r w:rsidRPr="00DE2B90">
      <w:rPr>
        <w:rFonts w:ascii="Arial" w:hAnsi="Arial" w:cs="Arial"/>
        <w:sz w:val="20"/>
      </w:rPr>
      <w:t>. Ejército Mexicano S/N Colonia el Diezmo C.P. 28010 Colima, Colima, México.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87" w:rsidRDefault="00E25587" w:rsidP="00DE2B90">
      <w:pPr>
        <w:spacing w:after="0" w:line="240" w:lineRule="auto"/>
      </w:pPr>
      <w:r>
        <w:separator/>
      </w:r>
    </w:p>
  </w:footnote>
  <w:footnote w:type="continuationSeparator" w:id="0">
    <w:p w:rsidR="00E25587" w:rsidRDefault="00E25587" w:rsidP="00DE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2A" w:rsidRDefault="0059012A">
    <w:pPr>
      <w:pStyle w:val="Encabezado"/>
    </w:pPr>
    <w:r>
      <w:rPr>
        <w:noProof/>
        <w:lang w:eastAsia="es-MX"/>
      </w:rPr>
      <w:drawing>
        <wp:inline distT="0" distB="0" distL="0" distR="0" wp14:anchorId="12849683" wp14:editId="3C01A4D5">
          <wp:extent cx="5612130" cy="8343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834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9E5"/>
    <w:multiLevelType w:val="hybridMultilevel"/>
    <w:tmpl w:val="40BE3C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C005BD"/>
    <w:multiLevelType w:val="hybridMultilevel"/>
    <w:tmpl w:val="B29EC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EE2D96"/>
    <w:multiLevelType w:val="hybridMultilevel"/>
    <w:tmpl w:val="5A7E03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90"/>
    <w:rsid w:val="000018AA"/>
    <w:rsid w:val="00001C99"/>
    <w:rsid w:val="0000235D"/>
    <w:rsid w:val="000024AB"/>
    <w:rsid w:val="00006FDE"/>
    <w:rsid w:val="00015512"/>
    <w:rsid w:val="00033601"/>
    <w:rsid w:val="00035AA9"/>
    <w:rsid w:val="00042EC1"/>
    <w:rsid w:val="000512AF"/>
    <w:rsid w:val="00057A01"/>
    <w:rsid w:val="00061935"/>
    <w:rsid w:val="00064155"/>
    <w:rsid w:val="00064ACB"/>
    <w:rsid w:val="00073826"/>
    <w:rsid w:val="00075CD9"/>
    <w:rsid w:val="00083AF8"/>
    <w:rsid w:val="00084F1B"/>
    <w:rsid w:val="000861D6"/>
    <w:rsid w:val="00091BC7"/>
    <w:rsid w:val="0009332E"/>
    <w:rsid w:val="0009595E"/>
    <w:rsid w:val="000A0DD6"/>
    <w:rsid w:val="000A15D9"/>
    <w:rsid w:val="000A1BEA"/>
    <w:rsid w:val="000B25D7"/>
    <w:rsid w:val="000C5693"/>
    <w:rsid w:val="000D3FC3"/>
    <w:rsid w:val="000F344A"/>
    <w:rsid w:val="000F5CA0"/>
    <w:rsid w:val="0012759A"/>
    <w:rsid w:val="00132C59"/>
    <w:rsid w:val="00134C7E"/>
    <w:rsid w:val="00143770"/>
    <w:rsid w:val="00145510"/>
    <w:rsid w:val="00154385"/>
    <w:rsid w:val="00154B7D"/>
    <w:rsid w:val="001568CA"/>
    <w:rsid w:val="0016144B"/>
    <w:rsid w:val="00165818"/>
    <w:rsid w:val="00166994"/>
    <w:rsid w:val="0016721D"/>
    <w:rsid w:val="00175951"/>
    <w:rsid w:val="00176BDA"/>
    <w:rsid w:val="00177059"/>
    <w:rsid w:val="00184208"/>
    <w:rsid w:val="001933EC"/>
    <w:rsid w:val="00197875"/>
    <w:rsid w:val="001A026D"/>
    <w:rsid w:val="001A6377"/>
    <w:rsid w:val="001B33DB"/>
    <w:rsid w:val="001B67D1"/>
    <w:rsid w:val="001D19F8"/>
    <w:rsid w:val="001D7ECF"/>
    <w:rsid w:val="001E75D9"/>
    <w:rsid w:val="001E796F"/>
    <w:rsid w:val="001F0876"/>
    <w:rsid w:val="001F0881"/>
    <w:rsid w:val="001F669A"/>
    <w:rsid w:val="001F6B4D"/>
    <w:rsid w:val="0020042B"/>
    <w:rsid w:val="00202435"/>
    <w:rsid w:val="00212A2A"/>
    <w:rsid w:val="002202A0"/>
    <w:rsid w:val="002204E7"/>
    <w:rsid w:val="0022766A"/>
    <w:rsid w:val="002300EF"/>
    <w:rsid w:val="00230F28"/>
    <w:rsid w:val="00234075"/>
    <w:rsid w:val="00237298"/>
    <w:rsid w:val="00240E03"/>
    <w:rsid w:val="00242B57"/>
    <w:rsid w:val="002466E1"/>
    <w:rsid w:val="0025126C"/>
    <w:rsid w:val="00251F7B"/>
    <w:rsid w:val="002537E7"/>
    <w:rsid w:val="002539C2"/>
    <w:rsid w:val="002555CC"/>
    <w:rsid w:val="00263898"/>
    <w:rsid w:val="00264193"/>
    <w:rsid w:val="00265A54"/>
    <w:rsid w:val="002711E6"/>
    <w:rsid w:val="002715AF"/>
    <w:rsid w:val="0028154D"/>
    <w:rsid w:val="00292DDA"/>
    <w:rsid w:val="00293A5C"/>
    <w:rsid w:val="002940E0"/>
    <w:rsid w:val="00294DA2"/>
    <w:rsid w:val="002A15F4"/>
    <w:rsid w:val="002A4DF6"/>
    <w:rsid w:val="002B1867"/>
    <w:rsid w:val="002B2795"/>
    <w:rsid w:val="002B71D0"/>
    <w:rsid w:val="002C156B"/>
    <w:rsid w:val="002C7702"/>
    <w:rsid w:val="002D569B"/>
    <w:rsid w:val="002D7EA0"/>
    <w:rsid w:val="002E193C"/>
    <w:rsid w:val="002F5B5B"/>
    <w:rsid w:val="00303A18"/>
    <w:rsid w:val="00304DC9"/>
    <w:rsid w:val="00306B2A"/>
    <w:rsid w:val="003128AD"/>
    <w:rsid w:val="0031713D"/>
    <w:rsid w:val="00327779"/>
    <w:rsid w:val="00337859"/>
    <w:rsid w:val="0034107A"/>
    <w:rsid w:val="00341B18"/>
    <w:rsid w:val="003446CA"/>
    <w:rsid w:val="0034533E"/>
    <w:rsid w:val="00351B34"/>
    <w:rsid w:val="00362FCE"/>
    <w:rsid w:val="003650E5"/>
    <w:rsid w:val="00390AFB"/>
    <w:rsid w:val="00391CCC"/>
    <w:rsid w:val="003A5788"/>
    <w:rsid w:val="003B1C63"/>
    <w:rsid w:val="003B339C"/>
    <w:rsid w:val="003B5444"/>
    <w:rsid w:val="003C0C7A"/>
    <w:rsid w:val="003C0D85"/>
    <w:rsid w:val="003C73B5"/>
    <w:rsid w:val="003D2C62"/>
    <w:rsid w:val="003F09B5"/>
    <w:rsid w:val="00403446"/>
    <w:rsid w:val="00406BD0"/>
    <w:rsid w:val="0042597C"/>
    <w:rsid w:val="00425D68"/>
    <w:rsid w:val="004372E8"/>
    <w:rsid w:val="00440EFC"/>
    <w:rsid w:val="004434AA"/>
    <w:rsid w:val="00451AAB"/>
    <w:rsid w:val="004576D6"/>
    <w:rsid w:val="00460C49"/>
    <w:rsid w:val="004629FF"/>
    <w:rsid w:val="00465BFF"/>
    <w:rsid w:val="004759CE"/>
    <w:rsid w:val="004846B8"/>
    <w:rsid w:val="00485CCF"/>
    <w:rsid w:val="00493254"/>
    <w:rsid w:val="0049741C"/>
    <w:rsid w:val="00497682"/>
    <w:rsid w:val="004A3330"/>
    <w:rsid w:val="004B3631"/>
    <w:rsid w:val="004B43C0"/>
    <w:rsid w:val="004B63ED"/>
    <w:rsid w:val="004B69DF"/>
    <w:rsid w:val="004C4F62"/>
    <w:rsid w:val="004D26E9"/>
    <w:rsid w:val="00502C5E"/>
    <w:rsid w:val="005055D0"/>
    <w:rsid w:val="00506A69"/>
    <w:rsid w:val="00513381"/>
    <w:rsid w:val="00517067"/>
    <w:rsid w:val="00521463"/>
    <w:rsid w:val="0052385E"/>
    <w:rsid w:val="005254B3"/>
    <w:rsid w:val="0052679F"/>
    <w:rsid w:val="00531B18"/>
    <w:rsid w:val="005323B0"/>
    <w:rsid w:val="005344B0"/>
    <w:rsid w:val="00540876"/>
    <w:rsid w:val="005510CC"/>
    <w:rsid w:val="0056272D"/>
    <w:rsid w:val="005659C8"/>
    <w:rsid w:val="00566892"/>
    <w:rsid w:val="00566A53"/>
    <w:rsid w:val="00567674"/>
    <w:rsid w:val="00573562"/>
    <w:rsid w:val="0057396B"/>
    <w:rsid w:val="00576E39"/>
    <w:rsid w:val="0057776D"/>
    <w:rsid w:val="00586231"/>
    <w:rsid w:val="0059012A"/>
    <w:rsid w:val="005A4372"/>
    <w:rsid w:val="005C37FD"/>
    <w:rsid w:val="005C4EBC"/>
    <w:rsid w:val="005D6684"/>
    <w:rsid w:val="005D6EC7"/>
    <w:rsid w:val="005E3D69"/>
    <w:rsid w:val="005F1CA9"/>
    <w:rsid w:val="00610FDB"/>
    <w:rsid w:val="00612388"/>
    <w:rsid w:val="006149CB"/>
    <w:rsid w:val="00621E79"/>
    <w:rsid w:val="00624D4E"/>
    <w:rsid w:val="00626E78"/>
    <w:rsid w:val="00631DE5"/>
    <w:rsid w:val="006355CF"/>
    <w:rsid w:val="00642BEB"/>
    <w:rsid w:val="0065428C"/>
    <w:rsid w:val="006558F4"/>
    <w:rsid w:val="00670F5C"/>
    <w:rsid w:val="00672F4B"/>
    <w:rsid w:val="00676266"/>
    <w:rsid w:val="006827E4"/>
    <w:rsid w:val="00684B38"/>
    <w:rsid w:val="00692EA6"/>
    <w:rsid w:val="0069392E"/>
    <w:rsid w:val="006A03C5"/>
    <w:rsid w:val="006A671B"/>
    <w:rsid w:val="006B382E"/>
    <w:rsid w:val="006B3A64"/>
    <w:rsid w:val="006B6E46"/>
    <w:rsid w:val="006B7B7C"/>
    <w:rsid w:val="006C2154"/>
    <w:rsid w:val="006C6651"/>
    <w:rsid w:val="006E122B"/>
    <w:rsid w:val="006E64FD"/>
    <w:rsid w:val="006E6DA8"/>
    <w:rsid w:val="006E7C5C"/>
    <w:rsid w:val="007049E9"/>
    <w:rsid w:val="007065F4"/>
    <w:rsid w:val="00717725"/>
    <w:rsid w:val="007219D2"/>
    <w:rsid w:val="00721A09"/>
    <w:rsid w:val="00731B40"/>
    <w:rsid w:val="00733FB1"/>
    <w:rsid w:val="007417AE"/>
    <w:rsid w:val="00744F7E"/>
    <w:rsid w:val="0074648B"/>
    <w:rsid w:val="00750C7C"/>
    <w:rsid w:val="00770040"/>
    <w:rsid w:val="007766F4"/>
    <w:rsid w:val="007774E4"/>
    <w:rsid w:val="00781DCF"/>
    <w:rsid w:val="00783B73"/>
    <w:rsid w:val="00787466"/>
    <w:rsid w:val="0079662F"/>
    <w:rsid w:val="00796CFE"/>
    <w:rsid w:val="007974D7"/>
    <w:rsid w:val="007A145C"/>
    <w:rsid w:val="007A4C26"/>
    <w:rsid w:val="007B3C00"/>
    <w:rsid w:val="007E0918"/>
    <w:rsid w:val="007E778F"/>
    <w:rsid w:val="007E7FE6"/>
    <w:rsid w:val="007F13A7"/>
    <w:rsid w:val="007F64EC"/>
    <w:rsid w:val="007F6909"/>
    <w:rsid w:val="008015BE"/>
    <w:rsid w:val="008041DC"/>
    <w:rsid w:val="00815168"/>
    <w:rsid w:val="00815619"/>
    <w:rsid w:val="00816D8E"/>
    <w:rsid w:val="00830123"/>
    <w:rsid w:val="008347EA"/>
    <w:rsid w:val="00835DE2"/>
    <w:rsid w:val="00835F34"/>
    <w:rsid w:val="008377CB"/>
    <w:rsid w:val="008422C6"/>
    <w:rsid w:val="00844E37"/>
    <w:rsid w:val="00847ABC"/>
    <w:rsid w:val="008660A2"/>
    <w:rsid w:val="008731C7"/>
    <w:rsid w:val="00874CBF"/>
    <w:rsid w:val="008758A2"/>
    <w:rsid w:val="00893359"/>
    <w:rsid w:val="008A4AF1"/>
    <w:rsid w:val="008B1C27"/>
    <w:rsid w:val="008B3781"/>
    <w:rsid w:val="008B4CE8"/>
    <w:rsid w:val="008B4F56"/>
    <w:rsid w:val="008C082C"/>
    <w:rsid w:val="008E18B1"/>
    <w:rsid w:val="008E41BD"/>
    <w:rsid w:val="009005F3"/>
    <w:rsid w:val="00905A8D"/>
    <w:rsid w:val="00914444"/>
    <w:rsid w:val="009150AD"/>
    <w:rsid w:val="00921144"/>
    <w:rsid w:val="009231E2"/>
    <w:rsid w:val="00933BCF"/>
    <w:rsid w:val="00941260"/>
    <w:rsid w:val="009429F4"/>
    <w:rsid w:val="0095293F"/>
    <w:rsid w:val="00954895"/>
    <w:rsid w:val="0095520C"/>
    <w:rsid w:val="009679BF"/>
    <w:rsid w:val="00977E79"/>
    <w:rsid w:val="00980910"/>
    <w:rsid w:val="00981569"/>
    <w:rsid w:val="00981D8B"/>
    <w:rsid w:val="009855F3"/>
    <w:rsid w:val="009928A2"/>
    <w:rsid w:val="009B3DB0"/>
    <w:rsid w:val="009B45DC"/>
    <w:rsid w:val="009C4790"/>
    <w:rsid w:val="009C623D"/>
    <w:rsid w:val="009E0CF7"/>
    <w:rsid w:val="009E7754"/>
    <w:rsid w:val="009F0679"/>
    <w:rsid w:val="009F2A04"/>
    <w:rsid w:val="009F386D"/>
    <w:rsid w:val="009F3BDB"/>
    <w:rsid w:val="00A0715A"/>
    <w:rsid w:val="00A131A8"/>
    <w:rsid w:val="00A13C84"/>
    <w:rsid w:val="00A20C35"/>
    <w:rsid w:val="00A33AC9"/>
    <w:rsid w:val="00A37563"/>
    <w:rsid w:val="00A377C1"/>
    <w:rsid w:val="00A4081D"/>
    <w:rsid w:val="00A40B1F"/>
    <w:rsid w:val="00A40C79"/>
    <w:rsid w:val="00A41F0D"/>
    <w:rsid w:val="00A4329A"/>
    <w:rsid w:val="00A53673"/>
    <w:rsid w:val="00A549DF"/>
    <w:rsid w:val="00A55702"/>
    <w:rsid w:val="00A56719"/>
    <w:rsid w:val="00A61AA1"/>
    <w:rsid w:val="00A67A89"/>
    <w:rsid w:val="00A72370"/>
    <w:rsid w:val="00A84271"/>
    <w:rsid w:val="00A8685E"/>
    <w:rsid w:val="00A966E5"/>
    <w:rsid w:val="00A979C1"/>
    <w:rsid w:val="00AA485F"/>
    <w:rsid w:val="00AA5354"/>
    <w:rsid w:val="00AC2236"/>
    <w:rsid w:val="00AC462D"/>
    <w:rsid w:val="00AC5837"/>
    <w:rsid w:val="00AC7660"/>
    <w:rsid w:val="00AD6BA9"/>
    <w:rsid w:val="00AE5587"/>
    <w:rsid w:val="00AE5D68"/>
    <w:rsid w:val="00B11D58"/>
    <w:rsid w:val="00B14ABF"/>
    <w:rsid w:val="00B15C48"/>
    <w:rsid w:val="00B23195"/>
    <w:rsid w:val="00B3009E"/>
    <w:rsid w:val="00B305AD"/>
    <w:rsid w:val="00B353F7"/>
    <w:rsid w:val="00B37F5D"/>
    <w:rsid w:val="00B45034"/>
    <w:rsid w:val="00B50762"/>
    <w:rsid w:val="00B51BEC"/>
    <w:rsid w:val="00B545A7"/>
    <w:rsid w:val="00B54A6A"/>
    <w:rsid w:val="00B60A42"/>
    <w:rsid w:val="00B6343F"/>
    <w:rsid w:val="00B6703C"/>
    <w:rsid w:val="00B67DBA"/>
    <w:rsid w:val="00B74308"/>
    <w:rsid w:val="00B859EE"/>
    <w:rsid w:val="00B934DE"/>
    <w:rsid w:val="00B95EBD"/>
    <w:rsid w:val="00BA3614"/>
    <w:rsid w:val="00BB3603"/>
    <w:rsid w:val="00BB62AF"/>
    <w:rsid w:val="00BC319F"/>
    <w:rsid w:val="00BD3663"/>
    <w:rsid w:val="00BE3152"/>
    <w:rsid w:val="00BE3269"/>
    <w:rsid w:val="00BE4DD1"/>
    <w:rsid w:val="00BE761C"/>
    <w:rsid w:val="00C0747F"/>
    <w:rsid w:val="00C110EB"/>
    <w:rsid w:val="00C14246"/>
    <w:rsid w:val="00C22AFB"/>
    <w:rsid w:val="00C26F7D"/>
    <w:rsid w:val="00C30460"/>
    <w:rsid w:val="00C307D1"/>
    <w:rsid w:val="00C35967"/>
    <w:rsid w:val="00C54902"/>
    <w:rsid w:val="00C65B22"/>
    <w:rsid w:val="00C84965"/>
    <w:rsid w:val="00C85F34"/>
    <w:rsid w:val="00C87DD6"/>
    <w:rsid w:val="00C9140E"/>
    <w:rsid w:val="00CB04B9"/>
    <w:rsid w:val="00CB33C9"/>
    <w:rsid w:val="00CB72CD"/>
    <w:rsid w:val="00CC37DA"/>
    <w:rsid w:val="00CD0EB9"/>
    <w:rsid w:val="00CD4886"/>
    <w:rsid w:val="00CE09D5"/>
    <w:rsid w:val="00CE1995"/>
    <w:rsid w:val="00CE65B3"/>
    <w:rsid w:val="00CF1891"/>
    <w:rsid w:val="00CF27FF"/>
    <w:rsid w:val="00D07538"/>
    <w:rsid w:val="00D107BE"/>
    <w:rsid w:val="00D121C8"/>
    <w:rsid w:val="00D219B4"/>
    <w:rsid w:val="00D2376A"/>
    <w:rsid w:val="00D26D5C"/>
    <w:rsid w:val="00D30F50"/>
    <w:rsid w:val="00D370F8"/>
    <w:rsid w:val="00D37847"/>
    <w:rsid w:val="00D40DB5"/>
    <w:rsid w:val="00D43932"/>
    <w:rsid w:val="00D524A3"/>
    <w:rsid w:val="00D541E5"/>
    <w:rsid w:val="00D57E43"/>
    <w:rsid w:val="00D60E96"/>
    <w:rsid w:val="00D733F2"/>
    <w:rsid w:val="00D7739F"/>
    <w:rsid w:val="00D81D50"/>
    <w:rsid w:val="00D90657"/>
    <w:rsid w:val="00DC2CF0"/>
    <w:rsid w:val="00DC65DB"/>
    <w:rsid w:val="00DD0A89"/>
    <w:rsid w:val="00DE2B90"/>
    <w:rsid w:val="00DE4A6C"/>
    <w:rsid w:val="00DE59AF"/>
    <w:rsid w:val="00DE6900"/>
    <w:rsid w:val="00DE7305"/>
    <w:rsid w:val="00DF3B3D"/>
    <w:rsid w:val="00E046D8"/>
    <w:rsid w:val="00E07DAF"/>
    <w:rsid w:val="00E11A90"/>
    <w:rsid w:val="00E12173"/>
    <w:rsid w:val="00E13CE5"/>
    <w:rsid w:val="00E170B7"/>
    <w:rsid w:val="00E25587"/>
    <w:rsid w:val="00E309FB"/>
    <w:rsid w:val="00E42F19"/>
    <w:rsid w:val="00E53D71"/>
    <w:rsid w:val="00E60CCF"/>
    <w:rsid w:val="00E710F4"/>
    <w:rsid w:val="00E82C18"/>
    <w:rsid w:val="00E95ABE"/>
    <w:rsid w:val="00E977BF"/>
    <w:rsid w:val="00EA62A5"/>
    <w:rsid w:val="00EB02CD"/>
    <w:rsid w:val="00EB35A2"/>
    <w:rsid w:val="00EB40B7"/>
    <w:rsid w:val="00EB6121"/>
    <w:rsid w:val="00EB6177"/>
    <w:rsid w:val="00EB6363"/>
    <w:rsid w:val="00EC4934"/>
    <w:rsid w:val="00EC4BD2"/>
    <w:rsid w:val="00ED6408"/>
    <w:rsid w:val="00EE3114"/>
    <w:rsid w:val="00EE59E8"/>
    <w:rsid w:val="00EE7F50"/>
    <w:rsid w:val="00EF772A"/>
    <w:rsid w:val="00F24E4B"/>
    <w:rsid w:val="00F266BF"/>
    <w:rsid w:val="00F311A7"/>
    <w:rsid w:val="00F339F5"/>
    <w:rsid w:val="00F37753"/>
    <w:rsid w:val="00F428F9"/>
    <w:rsid w:val="00F46C0B"/>
    <w:rsid w:val="00F53ADE"/>
    <w:rsid w:val="00F55787"/>
    <w:rsid w:val="00F66593"/>
    <w:rsid w:val="00F67656"/>
    <w:rsid w:val="00F678E1"/>
    <w:rsid w:val="00F7163A"/>
    <w:rsid w:val="00F81A68"/>
    <w:rsid w:val="00F94254"/>
    <w:rsid w:val="00F94797"/>
    <w:rsid w:val="00FA425D"/>
    <w:rsid w:val="00FA4ACE"/>
    <w:rsid w:val="00FA5609"/>
    <w:rsid w:val="00FB0BF5"/>
    <w:rsid w:val="00FB4658"/>
    <w:rsid w:val="00FB730D"/>
    <w:rsid w:val="00FC50A8"/>
    <w:rsid w:val="00FC73F8"/>
    <w:rsid w:val="00FC7FF1"/>
    <w:rsid w:val="00FE00D2"/>
    <w:rsid w:val="00FE11A7"/>
    <w:rsid w:val="00FE1773"/>
    <w:rsid w:val="00FE30D5"/>
    <w:rsid w:val="00FF4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90"/>
  </w:style>
  <w:style w:type="paragraph" w:styleId="Piedepgina">
    <w:name w:val="footer"/>
    <w:basedOn w:val="Normal"/>
    <w:link w:val="PiedepginaCar"/>
    <w:uiPriority w:val="99"/>
    <w:unhideWhenUsed/>
    <w:rsid w:val="00DE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B90"/>
  </w:style>
  <w:style w:type="paragraph" w:styleId="Textodeglobo">
    <w:name w:val="Balloon Text"/>
    <w:basedOn w:val="Normal"/>
    <w:link w:val="TextodegloboCar"/>
    <w:uiPriority w:val="99"/>
    <w:semiHidden/>
    <w:unhideWhenUsed/>
    <w:rsid w:val="00DE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90"/>
    <w:rPr>
      <w:rFonts w:ascii="Tahoma" w:hAnsi="Tahoma" w:cs="Tahoma"/>
      <w:sz w:val="16"/>
      <w:szCs w:val="16"/>
    </w:rPr>
  </w:style>
  <w:style w:type="paragraph" w:styleId="Prrafodelista">
    <w:name w:val="List Paragraph"/>
    <w:basedOn w:val="Normal"/>
    <w:uiPriority w:val="34"/>
    <w:qFormat/>
    <w:rsid w:val="005E3D69"/>
    <w:pPr>
      <w:ind w:left="720"/>
      <w:contextualSpacing/>
    </w:pPr>
  </w:style>
  <w:style w:type="paragraph" w:styleId="Textonotapie">
    <w:name w:val="footnote text"/>
    <w:basedOn w:val="Normal"/>
    <w:link w:val="TextonotapieCar"/>
    <w:uiPriority w:val="99"/>
    <w:semiHidden/>
    <w:unhideWhenUsed/>
    <w:rsid w:val="008E1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8B1"/>
    <w:rPr>
      <w:sz w:val="20"/>
      <w:szCs w:val="20"/>
    </w:rPr>
  </w:style>
  <w:style w:type="character" w:styleId="Refdenotaalpie">
    <w:name w:val="footnote reference"/>
    <w:basedOn w:val="Fuentedeprrafopredeter"/>
    <w:uiPriority w:val="99"/>
    <w:semiHidden/>
    <w:unhideWhenUsed/>
    <w:rsid w:val="008E18B1"/>
    <w:rPr>
      <w:vertAlign w:val="superscript"/>
    </w:rPr>
  </w:style>
  <w:style w:type="table" w:styleId="Tablaconcuadrcula">
    <w:name w:val="Table Grid"/>
    <w:basedOn w:val="Tablanormal"/>
    <w:uiPriority w:val="59"/>
    <w:rsid w:val="00E3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ED6408"/>
    <w:pPr>
      <w:spacing w:after="101" w:line="216" w:lineRule="exact"/>
      <w:ind w:firstLine="288"/>
      <w:jc w:val="both"/>
    </w:pPr>
    <w:rPr>
      <w:rFonts w:ascii="Arial" w:eastAsia="Times New Roman" w:hAnsi="Arial" w:cs="Times New Roman"/>
      <w:sz w:val="18"/>
      <w:szCs w:val="20"/>
      <w:lang w:val="es-ES" w:eastAsia="es-MX"/>
    </w:rPr>
  </w:style>
  <w:style w:type="paragraph" w:customStyle="1" w:styleId="ROMANOS">
    <w:name w:val="ROMANOS"/>
    <w:basedOn w:val="Normal"/>
    <w:link w:val="ROMANOSCar"/>
    <w:rsid w:val="00ED6408"/>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character" w:customStyle="1" w:styleId="TextoCar">
    <w:name w:val="Texto Car"/>
    <w:link w:val="Texto"/>
    <w:locked/>
    <w:rsid w:val="00ED6408"/>
    <w:rPr>
      <w:rFonts w:ascii="Arial" w:eastAsia="Times New Roman" w:hAnsi="Arial" w:cs="Times New Roman"/>
      <w:sz w:val="18"/>
      <w:szCs w:val="20"/>
      <w:lang w:val="es-ES" w:eastAsia="es-MX"/>
    </w:rPr>
  </w:style>
  <w:style w:type="character" w:customStyle="1" w:styleId="ROMANOSCar">
    <w:name w:val="ROMANOS Car"/>
    <w:link w:val="ROMANOS"/>
    <w:locked/>
    <w:rsid w:val="00ED6408"/>
    <w:rPr>
      <w:rFonts w:ascii="Arial" w:eastAsia="Times New Roman" w:hAnsi="Arial" w:cs="Times New Roman"/>
      <w:sz w:val="18"/>
      <w:szCs w:val="18"/>
      <w:lang w:val="es-ES" w:eastAsia="es-MX"/>
    </w:rPr>
  </w:style>
  <w:style w:type="table" w:customStyle="1" w:styleId="Tablaconcuadrcula2">
    <w:name w:val="Tabla con cuadrícula2"/>
    <w:basedOn w:val="Tablanormal"/>
    <w:next w:val="Tablaconcuadrcula"/>
    <w:uiPriority w:val="39"/>
    <w:rsid w:val="00621E7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90"/>
  </w:style>
  <w:style w:type="paragraph" w:styleId="Piedepgina">
    <w:name w:val="footer"/>
    <w:basedOn w:val="Normal"/>
    <w:link w:val="PiedepginaCar"/>
    <w:uiPriority w:val="99"/>
    <w:unhideWhenUsed/>
    <w:rsid w:val="00DE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B90"/>
  </w:style>
  <w:style w:type="paragraph" w:styleId="Textodeglobo">
    <w:name w:val="Balloon Text"/>
    <w:basedOn w:val="Normal"/>
    <w:link w:val="TextodegloboCar"/>
    <w:uiPriority w:val="99"/>
    <w:semiHidden/>
    <w:unhideWhenUsed/>
    <w:rsid w:val="00DE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90"/>
    <w:rPr>
      <w:rFonts w:ascii="Tahoma" w:hAnsi="Tahoma" w:cs="Tahoma"/>
      <w:sz w:val="16"/>
      <w:szCs w:val="16"/>
    </w:rPr>
  </w:style>
  <w:style w:type="paragraph" w:styleId="Prrafodelista">
    <w:name w:val="List Paragraph"/>
    <w:basedOn w:val="Normal"/>
    <w:uiPriority w:val="34"/>
    <w:qFormat/>
    <w:rsid w:val="005E3D69"/>
    <w:pPr>
      <w:ind w:left="720"/>
      <w:contextualSpacing/>
    </w:pPr>
  </w:style>
  <w:style w:type="paragraph" w:styleId="Textonotapie">
    <w:name w:val="footnote text"/>
    <w:basedOn w:val="Normal"/>
    <w:link w:val="TextonotapieCar"/>
    <w:uiPriority w:val="99"/>
    <w:semiHidden/>
    <w:unhideWhenUsed/>
    <w:rsid w:val="008E1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8B1"/>
    <w:rPr>
      <w:sz w:val="20"/>
      <w:szCs w:val="20"/>
    </w:rPr>
  </w:style>
  <w:style w:type="character" w:styleId="Refdenotaalpie">
    <w:name w:val="footnote reference"/>
    <w:basedOn w:val="Fuentedeprrafopredeter"/>
    <w:uiPriority w:val="99"/>
    <w:semiHidden/>
    <w:unhideWhenUsed/>
    <w:rsid w:val="008E18B1"/>
    <w:rPr>
      <w:vertAlign w:val="superscript"/>
    </w:rPr>
  </w:style>
  <w:style w:type="table" w:styleId="Tablaconcuadrcula">
    <w:name w:val="Table Grid"/>
    <w:basedOn w:val="Tablanormal"/>
    <w:uiPriority w:val="59"/>
    <w:rsid w:val="00E3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ED6408"/>
    <w:pPr>
      <w:spacing w:after="101" w:line="216" w:lineRule="exact"/>
      <w:ind w:firstLine="288"/>
      <w:jc w:val="both"/>
    </w:pPr>
    <w:rPr>
      <w:rFonts w:ascii="Arial" w:eastAsia="Times New Roman" w:hAnsi="Arial" w:cs="Times New Roman"/>
      <w:sz w:val="18"/>
      <w:szCs w:val="20"/>
      <w:lang w:val="es-ES" w:eastAsia="es-MX"/>
    </w:rPr>
  </w:style>
  <w:style w:type="paragraph" w:customStyle="1" w:styleId="ROMANOS">
    <w:name w:val="ROMANOS"/>
    <w:basedOn w:val="Normal"/>
    <w:link w:val="ROMANOSCar"/>
    <w:rsid w:val="00ED6408"/>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character" w:customStyle="1" w:styleId="TextoCar">
    <w:name w:val="Texto Car"/>
    <w:link w:val="Texto"/>
    <w:locked/>
    <w:rsid w:val="00ED6408"/>
    <w:rPr>
      <w:rFonts w:ascii="Arial" w:eastAsia="Times New Roman" w:hAnsi="Arial" w:cs="Times New Roman"/>
      <w:sz w:val="18"/>
      <w:szCs w:val="20"/>
      <w:lang w:val="es-ES" w:eastAsia="es-MX"/>
    </w:rPr>
  </w:style>
  <w:style w:type="character" w:customStyle="1" w:styleId="ROMANOSCar">
    <w:name w:val="ROMANOS Car"/>
    <w:link w:val="ROMANOS"/>
    <w:locked/>
    <w:rsid w:val="00ED6408"/>
    <w:rPr>
      <w:rFonts w:ascii="Arial" w:eastAsia="Times New Roman" w:hAnsi="Arial" w:cs="Times New Roman"/>
      <w:sz w:val="18"/>
      <w:szCs w:val="18"/>
      <w:lang w:val="es-ES" w:eastAsia="es-MX"/>
    </w:rPr>
  </w:style>
  <w:style w:type="table" w:customStyle="1" w:styleId="Tablaconcuadrcula2">
    <w:name w:val="Tabla con cuadrícula2"/>
    <w:basedOn w:val="Tablanormal"/>
    <w:next w:val="Tablaconcuadrcula"/>
    <w:uiPriority w:val="39"/>
    <w:rsid w:val="00621E7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02">
      <w:bodyDiv w:val="1"/>
      <w:marLeft w:val="0"/>
      <w:marRight w:val="0"/>
      <w:marTop w:val="0"/>
      <w:marBottom w:val="0"/>
      <w:divBdr>
        <w:top w:val="none" w:sz="0" w:space="0" w:color="auto"/>
        <w:left w:val="none" w:sz="0" w:space="0" w:color="auto"/>
        <w:bottom w:val="none" w:sz="0" w:space="0" w:color="auto"/>
        <w:right w:val="none" w:sz="0" w:space="0" w:color="auto"/>
      </w:divBdr>
    </w:div>
    <w:div w:id="151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B11D-20D7-4101-BF67-9CC72D94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2295</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Luison</dc:creator>
  <cp:lastModifiedBy>Mayra A. Vazquez</cp:lastModifiedBy>
  <cp:revision>4</cp:revision>
  <cp:lastPrinted>2020-01-31T23:34:00Z</cp:lastPrinted>
  <dcterms:created xsi:type="dcterms:W3CDTF">2020-01-31T22:47:00Z</dcterms:created>
  <dcterms:modified xsi:type="dcterms:W3CDTF">2020-01-31T23:34:00Z</dcterms:modified>
</cp:coreProperties>
</file>