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7E" w:rsidRPr="001C4198" w:rsidRDefault="0004077E" w:rsidP="0004077E">
      <w:pPr>
        <w:rPr>
          <w:rFonts w:ascii="Arial" w:hAnsi="Arial" w:cs="Arial"/>
          <w:b/>
          <w:lang w:val="es-ES"/>
        </w:rPr>
      </w:pPr>
      <w:r w:rsidRPr="001C4198">
        <w:rPr>
          <w:rFonts w:ascii="Arial" w:hAnsi="Arial" w:cs="Arial"/>
          <w:b/>
          <w:lang w:val="es-ES"/>
        </w:rPr>
        <w:t>Anexo 9 Cuentas Bancarias Productivas</w:t>
      </w:r>
      <w:r w:rsidR="00955EB8" w:rsidRPr="001C4198">
        <w:rPr>
          <w:rFonts w:ascii="Arial" w:hAnsi="Arial" w:cs="Arial"/>
          <w:b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5"/>
        <w:gridCol w:w="1665"/>
        <w:gridCol w:w="1408"/>
      </w:tblGrid>
      <w:tr w:rsidR="00955EB8" w:rsidRPr="00955EB8" w:rsidTr="0074000C">
        <w:trPr>
          <w:trHeight w:val="450"/>
        </w:trPr>
        <w:tc>
          <w:tcPr>
            <w:tcW w:w="3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55EB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Fondo, Programa O Convenio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55EB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Datos de la Cuenta Bancaria</w:t>
            </w:r>
          </w:p>
        </w:tc>
      </w:tr>
      <w:tr w:rsidR="00955EB8" w:rsidRPr="00955EB8" w:rsidTr="0074000C">
        <w:trPr>
          <w:trHeight w:val="600"/>
        </w:trPr>
        <w:tc>
          <w:tcPr>
            <w:tcW w:w="3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55EB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Institución Bancaria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55EB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Cuenta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EB8" w:rsidRPr="00955EB8" w:rsidRDefault="006D3280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l</w:t>
            </w:r>
            <w:r w:rsidR="00955EB8"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Educación Tecnológica y de Adultos Educación Tecnológica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27277581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la Educación Tecnológica y de Adultos 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27277789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 Federal Ordinario UTM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27652098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del Registro Civil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27651694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para el Desarrollo Profesional Docente Tipo Básico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27715515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Fortalecimiento de los Servicios de Educación Especial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27716950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la Diversidad de la Educación Indígena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27717156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Educativa de la Población Escolar Migrante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27717289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362F6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</w:t>
            </w:r>
            <w:r w:rsidR="00955EB8"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bachillerato Comunitario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27721141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a la Excelencia Educativa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27852334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INSABI Prestación Gratuita de Servicios de Salud Medicamentos y demás Insumos Asociados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27852235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FORTASEG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28010148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Subsidio Comisión Nacional de Búsqueda de Personas 2020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28323053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 Anual de Salud y Bienestar Comunitario PASBIC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28369833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 Instituciones Estatales de Cultura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28472827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Personas con Discapacidad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28515013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AVG/COL/M5/FGE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28513265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AVG/COL/M6/SGGE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28521433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AVG/COL/M5/SGGE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28521409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Atención a Personas con Discapacidad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28515013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Provisión para la Armonización Contable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28588002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a la Transversalidad de la Perspectiva de Género (PFTPG)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28595676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PROAGUA Apartado Agua Limpia (AAL)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28595577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Limpia (AAL) Emergente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28594398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Salud y Bienestar Comunitario para el Ejercicio Fiscal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28601565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6D3280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Fondo para el Bienestar </w:t>
            </w:r>
            <w:r w:rsidR="00955EB8"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 Avance de las Mujeres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28753820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PROAGUA Apartado Agua Limpia Estatal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28865152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ABM FISMDF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29266103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Territorio Joven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29339157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CIAPACOV APAUR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29383502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para el Fortalecimiento del Instituto Estatal de Cancerología Lic. Carlos de la Madrid Virgen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29840204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la Salud y Medicamentos Gratuitos para la Población sin Seguridad Social Laboral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BANCOMER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0114731778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la Nómina Educativa y Gasto Operativo - Otros Gastos De Corriente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BANCOMER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0114189124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la Nómina Educativa y Gasto Operativo Gastos de Operación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BANCOMER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0114188950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la Infraestructura Social Entidades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1093131251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el Fortalecimiento de los Municipios y de las Demarcaciones Territoriales del Distrito Federal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1093142042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la Infraestructura Social Municipal y de las Demarcaciones Territoriales del Distrito Federal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1093137477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la Seguridad Pública de los Estados y del Distrito Federal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1093149238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Estabilización de los Ingresos de las Entidades Federativas (FEIEF)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1054018782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Desarrollo de Aprendizaje Significativos de Educación Básica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1097709920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6D3280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Centros de Ed</w:t>
            </w:r>
            <w:r w:rsidR="00955EB8"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="00955EB8"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ación Media Superior a Distancia (EMSAD)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1097720390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de Apoyo al Empleo 2020 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1099080128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E005 </w:t>
            </w:r>
            <w:r w:rsidR="006D3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Capacitación Ambiental</w:t>
            </w: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Desarrollo Sustentable en Relación a las Acciones De Cultura del Agua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1119936404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el Fortalecimiento de las Entidades Federativas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HSBC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4064647969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los Servicios de Salud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HSBC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4064647951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EB8" w:rsidRPr="00955EB8" w:rsidRDefault="006D3280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Múltiples</w:t>
            </w:r>
            <w:r w:rsidR="00955EB8"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Asistencia Social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65507828049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 Múltiples Infraestructura Educativa Media Superior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65507828157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Múltiples Infraestructura Educativa Básica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65507828097</w:t>
            </w:r>
          </w:p>
        </w:tc>
      </w:tr>
      <w:tr w:rsidR="00955EB8" w:rsidRPr="00955EB8" w:rsidTr="0074000C">
        <w:trPr>
          <w:trHeight w:val="45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Múltiples Infraestructura Educativa Superior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65507828188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Escuelas de Tiempo Completo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65507924516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Programa Nacional de Convivencia Escolar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65507924669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6D3280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Nacional de Inglé</w:t>
            </w:r>
            <w:r w:rsidR="00955EB8"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65507924610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 de Producción de 700,000 Arboles Forestales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65508030453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para la Accesibilidad en el Transporte Público para las Personas con Discapacidad FOTRADIS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65508040628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Expansión de la Educación Inicial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65508061933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PROAGUA Apartado Urbano APAUR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65508071301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PROAGUA Apartado Rural APARURAL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65508071224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PROAGUA PRODI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65508071147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Brigadas Rurales de Incendios Forestales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65508063613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Equipamiento de Distritos de Riego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65508092327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Rehabilitación Tecnificación de Distritos De Riego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65508092270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Rehabilitación, Tecnificación y Equipamiento de Unidades de Riego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65508092361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Becas Elisa Acuña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65508109447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Desarrollo Cultural Municipal PDCM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65508222435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Desarrollo Cultural para la Juventud PDCJ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65508222449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6D3280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</w:t>
            </w:r>
            <w:r w:rsidR="00955EB8"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 Desarrollo Cultural para la Atención a Públicos Específicos PEPE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65508222404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Estimulo a La Creación y Desarrollo Artístico PECDA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65508222418</w:t>
            </w:r>
          </w:p>
        </w:tc>
      </w:tr>
      <w:tr w:rsidR="00955EB8" w:rsidRPr="00955EB8" w:rsidTr="0074000C">
        <w:trPr>
          <w:trHeight w:val="37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Fondo Metropolitano Zona Metropolitana Tecomán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65508257644</w:t>
            </w:r>
          </w:p>
        </w:tc>
      </w:tr>
      <w:tr w:rsidR="00955EB8" w:rsidRPr="00955EB8" w:rsidTr="0074000C">
        <w:trPr>
          <w:trHeight w:val="51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Fondo Metropolitano Zona Metropolitana Colima-Villa De Álvarez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65508257522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a la Atención Medica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SCOTIABANK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25600716061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INSABI Seguro Médico Siglo XXI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SCOTIABANK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25601530729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Prevención y Tratamiento de las Adicciones 2020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SCOTIABANK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25601530669</w:t>
            </w:r>
          </w:p>
        </w:tc>
      </w:tr>
      <w:tr w:rsidR="00955EB8" w:rsidRPr="00955EB8" w:rsidTr="0074000C">
        <w:trPr>
          <w:trHeight w:val="25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COFEPRIS 2020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SCOTIABANK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25601942598</w:t>
            </w:r>
          </w:p>
        </w:tc>
      </w:tr>
    </w:tbl>
    <w:p w:rsidR="00955EB8" w:rsidRDefault="00955EB8" w:rsidP="0004077E">
      <w:pPr>
        <w:rPr>
          <w:rFonts w:ascii="Arial" w:hAnsi="Arial" w:cs="Arial"/>
          <w:lang w:val="es-ES"/>
        </w:rPr>
      </w:pPr>
    </w:p>
    <w:p w:rsidR="00955EB8" w:rsidRDefault="00955EB8" w:rsidP="0004077E">
      <w:pPr>
        <w:rPr>
          <w:rFonts w:ascii="Arial" w:hAnsi="Arial" w:cs="Arial"/>
          <w:lang w:val="es-ES"/>
        </w:rPr>
      </w:pPr>
    </w:p>
    <w:p w:rsidR="00955EB8" w:rsidRDefault="00955EB8" w:rsidP="0004077E">
      <w:pPr>
        <w:rPr>
          <w:rFonts w:ascii="Arial" w:hAnsi="Arial" w:cs="Arial"/>
          <w:lang w:val="es-ES"/>
        </w:rPr>
      </w:pPr>
    </w:p>
    <w:p w:rsidR="00955EB8" w:rsidRDefault="00955EB8" w:rsidP="0004077E">
      <w:pPr>
        <w:rPr>
          <w:rFonts w:ascii="Arial" w:hAnsi="Arial" w:cs="Arial"/>
          <w:lang w:val="es-ES"/>
        </w:rPr>
      </w:pPr>
    </w:p>
    <w:p w:rsidR="0004077E" w:rsidRPr="00B90961" w:rsidRDefault="0004077E" w:rsidP="0004077E">
      <w:pPr>
        <w:rPr>
          <w:rFonts w:ascii="Arial" w:hAnsi="Arial" w:cs="Arial"/>
        </w:rPr>
      </w:pPr>
    </w:p>
    <w:p w:rsidR="0094078B" w:rsidRPr="0004077E" w:rsidRDefault="0094078B" w:rsidP="0004077E">
      <w:bookmarkStart w:id="0" w:name="_GoBack"/>
      <w:bookmarkEnd w:id="0"/>
    </w:p>
    <w:sectPr w:rsidR="0094078B" w:rsidRPr="0004077E" w:rsidSect="007E2A22">
      <w:headerReference w:type="default" r:id="rId6"/>
      <w:footerReference w:type="default" r:id="rId7"/>
      <w:pgSz w:w="12240" w:h="15840"/>
      <w:pgMar w:top="3260" w:right="1701" w:bottom="2268" w:left="1701" w:header="709" w:footer="709" w:gutter="0"/>
      <w:pgNumType w:start="6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2B" w:rsidRDefault="009F102B" w:rsidP="00511D7F">
      <w:pPr>
        <w:spacing w:after="0" w:line="240" w:lineRule="auto"/>
      </w:pPr>
      <w:r>
        <w:separator/>
      </w:r>
    </w:p>
  </w:endnote>
  <w:endnote w:type="continuationSeparator" w:id="0">
    <w:p w:rsidR="009F102B" w:rsidRDefault="009F102B" w:rsidP="0051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6597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038B0" w:rsidRPr="007038B0" w:rsidRDefault="007038B0" w:rsidP="007038B0">
        <w:pPr>
          <w:spacing w:after="0" w:line="240" w:lineRule="auto"/>
          <w:jc w:val="center"/>
          <w:rPr>
            <w:rFonts w:ascii="Arial" w:hAnsi="Arial" w:cs="Arial"/>
            <w:i/>
            <w:sz w:val="20"/>
            <w:lang w:val="es-ES"/>
          </w:rPr>
        </w:pPr>
        <w:r w:rsidRPr="007038B0">
          <w:rPr>
            <w:rFonts w:ascii="Arial" w:hAnsi="Arial" w:cs="Arial"/>
            <w:i/>
          </w:rPr>
          <w:t>“2020, ochenta aniversario de la Universidad de Colima”</w:t>
        </w:r>
      </w:p>
      <w:p w:rsidR="007038B0" w:rsidRPr="007038B0" w:rsidRDefault="007038B0">
        <w:pPr>
          <w:pStyle w:val="Piedepgina"/>
          <w:jc w:val="right"/>
          <w:rPr>
            <w:rFonts w:ascii="Arial" w:hAnsi="Arial" w:cs="Arial"/>
          </w:rPr>
        </w:pPr>
        <w:r w:rsidRPr="007038B0">
          <w:rPr>
            <w:rFonts w:ascii="Arial" w:hAnsi="Arial" w:cs="Arial"/>
          </w:rPr>
          <w:fldChar w:fldCharType="begin"/>
        </w:r>
        <w:r w:rsidRPr="007038B0">
          <w:rPr>
            <w:rFonts w:ascii="Arial" w:hAnsi="Arial" w:cs="Arial"/>
          </w:rPr>
          <w:instrText>PAGE   \* MERGEFORMAT</w:instrText>
        </w:r>
        <w:r w:rsidRPr="007038B0">
          <w:rPr>
            <w:rFonts w:ascii="Arial" w:hAnsi="Arial" w:cs="Arial"/>
          </w:rPr>
          <w:fldChar w:fldCharType="separate"/>
        </w:r>
        <w:r w:rsidR="007E2A22" w:rsidRPr="007E2A22">
          <w:rPr>
            <w:rFonts w:ascii="Arial" w:hAnsi="Arial" w:cs="Arial"/>
            <w:noProof/>
            <w:lang w:val="es-ES"/>
          </w:rPr>
          <w:t>636</w:t>
        </w:r>
        <w:r w:rsidRPr="007038B0">
          <w:rPr>
            <w:rFonts w:ascii="Arial" w:hAnsi="Arial" w:cs="Arial"/>
          </w:rPr>
          <w:fldChar w:fldCharType="end"/>
        </w:r>
      </w:p>
    </w:sdtContent>
  </w:sdt>
  <w:p w:rsidR="00716973" w:rsidRDefault="007169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2B" w:rsidRDefault="009F102B" w:rsidP="00511D7F">
      <w:pPr>
        <w:spacing w:after="0" w:line="240" w:lineRule="auto"/>
      </w:pPr>
      <w:r>
        <w:separator/>
      </w:r>
    </w:p>
  </w:footnote>
  <w:footnote w:type="continuationSeparator" w:id="0">
    <w:p w:rsidR="009F102B" w:rsidRDefault="009F102B" w:rsidP="0051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8" w:rsidRDefault="006C3B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84D13CD" wp14:editId="2FFD7A83">
          <wp:simplePos x="0" y="0"/>
          <wp:positionH relativeFrom="column">
            <wp:posOffset>-362309</wp:posOffset>
          </wp:positionH>
          <wp:positionV relativeFrom="paragraph">
            <wp:posOffset>-406076</wp:posOffset>
          </wp:positionV>
          <wp:extent cx="2076450" cy="2076450"/>
          <wp:effectExtent l="0" t="0" r="0" b="0"/>
          <wp:wrapNone/>
          <wp:docPr id="1" name="Imagen 1" descr="\\RECEPCION\Users\Public\Sc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RECEPCION\Users\Public\Scan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F"/>
    <w:rsid w:val="000327C1"/>
    <w:rsid w:val="0004077E"/>
    <w:rsid w:val="000B12C0"/>
    <w:rsid w:val="00174153"/>
    <w:rsid w:val="001970F3"/>
    <w:rsid w:val="001B36CC"/>
    <w:rsid w:val="001B787F"/>
    <w:rsid w:val="001C4198"/>
    <w:rsid w:val="001F2931"/>
    <w:rsid w:val="00240B9F"/>
    <w:rsid w:val="00255D6D"/>
    <w:rsid w:val="002913B2"/>
    <w:rsid w:val="002A6CBD"/>
    <w:rsid w:val="00331121"/>
    <w:rsid w:val="003361C0"/>
    <w:rsid w:val="00362F68"/>
    <w:rsid w:val="0037671E"/>
    <w:rsid w:val="003D0CDA"/>
    <w:rsid w:val="003E644F"/>
    <w:rsid w:val="0043001E"/>
    <w:rsid w:val="00430AF6"/>
    <w:rsid w:val="00471D0F"/>
    <w:rsid w:val="004807FE"/>
    <w:rsid w:val="004D0E11"/>
    <w:rsid w:val="004E77B0"/>
    <w:rsid w:val="004F3E3E"/>
    <w:rsid w:val="00511D7F"/>
    <w:rsid w:val="00612145"/>
    <w:rsid w:val="00612CFB"/>
    <w:rsid w:val="00621AF9"/>
    <w:rsid w:val="006546B5"/>
    <w:rsid w:val="006A3ED2"/>
    <w:rsid w:val="006A76DD"/>
    <w:rsid w:val="006C3B48"/>
    <w:rsid w:val="006D3280"/>
    <w:rsid w:val="007038B0"/>
    <w:rsid w:val="00716973"/>
    <w:rsid w:val="0074000C"/>
    <w:rsid w:val="00743797"/>
    <w:rsid w:val="00772E17"/>
    <w:rsid w:val="007E2A22"/>
    <w:rsid w:val="008133D9"/>
    <w:rsid w:val="0082673C"/>
    <w:rsid w:val="00853F97"/>
    <w:rsid w:val="008816E9"/>
    <w:rsid w:val="008E255F"/>
    <w:rsid w:val="0094078B"/>
    <w:rsid w:val="00955EB8"/>
    <w:rsid w:val="009F102B"/>
    <w:rsid w:val="00A973E9"/>
    <w:rsid w:val="00B36898"/>
    <w:rsid w:val="00B92A03"/>
    <w:rsid w:val="00C41F66"/>
    <w:rsid w:val="00C94D71"/>
    <w:rsid w:val="00CD59EF"/>
    <w:rsid w:val="00D4295C"/>
    <w:rsid w:val="00E06C8C"/>
    <w:rsid w:val="00E86C0C"/>
    <w:rsid w:val="00F143C4"/>
    <w:rsid w:val="00F84BED"/>
    <w:rsid w:val="00F857D0"/>
    <w:rsid w:val="00FA4866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CB88A-C164-40E9-8B82-BF79387F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D7F"/>
  </w:style>
  <w:style w:type="paragraph" w:styleId="Piedepgina">
    <w:name w:val="footer"/>
    <w:basedOn w:val="Normal"/>
    <w:link w:val="PiedepginaCar"/>
    <w:uiPriority w:val="99"/>
    <w:unhideWhenUsed/>
    <w:rsid w:val="00511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D7F"/>
  </w:style>
  <w:style w:type="numbering" w:customStyle="1" w:styleId="Sinlista1">
    <w:name w:val="Sin lista1"/>
    <w:next w:val="Sinlista"/>
    <w:uiPriority w:val="99"/>
    <w:semiHidden/>
    <w:unhideWhenUsed/>
    <w:rsid w:val="00772E17"/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772E17"/>
    <w:pPr>
      <w:spacing w:after="0" w:line="240" w:lineRule="auto"/>
    </w:pPr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772E17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7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72E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2E17"/>
    <w:rPr>
      <w:color w:val="800080"/>
      <w:u w:val="single"/>
    </w:rPr>
  </w:style>
  <w:style w:type="paragraph" w:customStyle="1" w:styleId="font5">
    <w:name w:val="font5"/>
    <w:basedOn w:val="Normal"/>
    <w:rsid w:val="00772E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772E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8">
    <w:name w:val="xl68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6">
    <w:name w:val="xl76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0">
    <w:name w:val="xl80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2">
    <w:name w:val="xl82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772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772E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5">
    <w:name w:val="xl85"/>
    <w:basedOn w:val="Normal"/>
    <w:rsid w:val="00772E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772E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772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772E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77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772E17"/>
    <w:rPr>
      <w:rFonts w:ascii="Tahoma" w:hAnsi="Tahoma" w:cs="Tahoma"/>
      <w:sz w:val="16"/>
      <w:szCs w:val="16"/>
    </w:rPr>
  </w:style>
  <w:style w:type="paragraph" w:customStyle="1" w:styleId="xl91">
    <w:name w:val="xl91"/>
    <w:basedOn w:val="Normal"/>
    <w:rsid w:val="007437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92">
    <w:name w:val="xl92"/>
    <w:basedOn w:val="Normal"/>
    <w:rsid w:val="00743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D0C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Pozos</dc:creator>
  <cp:lastModifiedBy>Usuario</cp:lastModifiedBy>
  <cp:revision>12</cp:revision>
  <cp:lastPrinted>2020-10-30T12:48:00Z</cp:lastPrinted>
  <dcterms:created xsi:type="dcterms:W3CDTF">2020-10-28T19:57:00Z</dcterms:created>
  <dcterms:modified xsi:type="dcterms:W3CDTF">2020-10-30T12:52:00Z</dcterms:modified>
</cp:coreProperties>
</file>