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41" w:rightFromText="141" w:vertAnchor="page" w:horzAnchor="page" w:tblpX="1342" w:tblpY="2521"/>
        <w:tblW w:w="9606" w:type="dxa"/>
        <w:tblBorders>
          <w:top w:val="double" w:sz="4" w:space="0" w:color="auto"/>
          <w:left w:val="double" w:sz="4" w:space="0" w:color="auto"/>
          <w:bottom w:val="double" w:sz="4" w:space="0" w:color="auto"/>
          <w:right w:val="double" w:sz="4" w:space="0" w:color="auto"/>
        </w:tblBorders>
        <w:tblLook w:val="04A0" w:firstRow="1" w:lastRow="0" w:firstColumn="1" w:lastColumn="0" w:noHBand="0" w:noVBand="1"/>
      </w:tblPr>
      <w:tblGrid>
        <w:gridCol w:w="1658"/>
        <w:gridCol w:w="5057"/>
        <w:gridCol w:w="1396"/>
        <w:gridCol w:w="1495"/>
      </w:tblGrid>
      <w:tr w:rsidR="007378EA" w:rsidRPr="00E82DCC" w14:paraId="79E11782" w14:textId="77777777" w:rsidTr="00C60B50">
        <w:trPr>
          <w:trHeight w:val="396"/>
        </w:trPr>
        <w:tc>
          <w:tcPr>
            <w:tcW w:w="1658" w:type="dxa"/>
            <w:vMerge w:val="restart"/>
            <w:tcBorders>
              <w:top w:val="double" w:sz="4" w:space="0" w:color="auto"/>
              <w:right w:val="single" w:sz="4" w:space="0" w:color="auto"/>
            </w:tcBorders>
          </w:tcPr>
          <w:p w14:paraId="063889BC" w14:textId="77777777" w:rsidR="007378EA" w:rsidRDefault="007378EA" w:rsidP="00C60B50">
            <w:pPr>
              <w:pStyle w:val="Encabezado"/>
              <w:rPr>
                <w:rFonts w:ascii="Montserrat" w:hAnsi="Montserrat"/>
                <w:b/>
                <w:sz w:val="20"/>
                <w:szCs w:val="20"/>
              </w:rPr>
            </w:pPr>
          </w:p>
          <w:p w14:paraId="42089231" w14:textId="77777777" w:rsidR="007378EA" w:rsidRPr="00E82DCC" w:rsidRDefault="007378EA" w:rsidP="00C60B50">
            <w:pPr>
              <w:pStyle w:val="Encabezado"/>
              <w:rPr>
                <w:rFonts w:ascii="Montserrat" w:hAnsi="Montserrat"/>
                <w:b/>
                <w:sz w:val="20"/>
                <w:szCs w:val="20"/>
              </w:rPr>
            </w:pPr>
            <w:r>
              <w:rPr>
                <w:rFonts w:ascii="Montserrat" w:hAnsi="Montserrat"/>
                <w:b/>
                <w:sz w:val="20"/>
                <w:szCs w:val="20"/>
              </w:rPr>
              <w:t xml:space="preserve">INSTITUCIÓN </w:t>
            </w:r>
          </w:p>
        </w:tc>
        <w:tc>
          <w:tcPr>
            <w:tcW w:w="5073" w:type="dxa"/>
            <w:vMerge w:val="restart"/>
            <w:tcBorders>
              <w:top w:val="double" w:sz="4" w:space="0" w:color="auto"/>
              <w:right w:val="single" w:sz="4" w:space="0" w:color="auto"/>
            </w:tcBorders>
          </w:tcPr>
          <w:p w14:paraId="5DDD31AC" w14:textId="77777777" w:rsidR="007378EA" w:rsidRDefault="007378EA" w:rsidP="00C60B50">
            <w:pPr>
              <w:pStyle w:val="Encabezado"/>
              <w:rPr>
                <w:rFonts w:ascii="Montserrat" w:hAnsi="Montserrat"/>
                <w:color w:val="FF0000"/>
                <w:sz w:val="20"/>
                <w:szCs w:val="20"/>
                <w:u w:val="single"/>
              </w:rPr>
            </w:pPr>
          </w:p>
          <w:p w14:paraId="09C78574" w14:textId="77777777" w:rsidR="007378EA" w:rsidRPr="00F55369" w:rsidRDefault="007378EA" w:rsidP="00C60B50">
            <w:pPr>
              <w:pStyle w:val="Encabezado"/>
              <w:jc w:val="center"/>
              <w:rPr>
                <w:rFonts w:ascii="Montserrat" w:hAnsi="Montserrat"/>
                <w:b/>
                <w:sz w:val="20"/>
                <w:szCs w:val="20"/>
              </w:rPr>
            </w:pPr>
            <w:r>
              <w:rPr>
                <w:rFonts w:ascii="Montserrat" w:hAnsi="Montserrat"/>
                <w:color w:val="FF0000"/>
                <w:sz w:val="20"/>
                <w:szCs w:val="20"/>
              </w:rPr>
              <w:t>Instituto Colimense de las Mujeres (ICM)</w:t>
            </w:r>
          </w:p>
        </w:tc>
        <w:tc>
          <w:tcPr>
            <w:tcW w:w="1379" w:type="dxa"/>
            <w:tcBorders>
              <w:top w:val="double" w:sz="4" w:space="0" w:color="auto"/>
              <w:bottom w:val="single" w:sz="4" w:space="0" w:color="auto"/>
              <w:right w:val="single" w:sz="4" w:space="0" w:color="auto"/>
            </w:tcBorders>
            <w:shd w:val="clear" w:color="auto" w:fill="auto"/>
          </w:tcPr>
          <w:p w14:paraId="4657712E" w14:textId="77777777" w:rsidR="007378EA" w:rsidRPr="00E82DCC" w:rsidRDefault="007378EA" w:rsidP="00C60B50">
            <w:pPr>
              <w:pStyle w:val="Encabezado"/>
              <w:rPr>
                <w:rFonts w:ascii="Montserrat" w:hAnsi="Montserrat"/>
                <w:b/>
                <w:sz w:val="20"/>
                <w:szCs w:val="20"/>
              </w:rPr>
            </w:pPr>
            <w:r w:rsidRPr="00E82DCC">
              <w:rPr>
                <w:rFonts w:ascii="Montserrat" w:hAnsi="Montserrat"/>
                <w:b/>
                <w:sz w:val="20"/>
                <w:szCs w:val="20"/>
              </w:rPr>
              <w:t>EJERCICIO</w:t>
            </w:r>
          </w:p>
        </w:tc>
        <w:tc>
          <w:tcPr>
            <w:tcW w:w="1496" w:type="dxa"/>
            <w:tcBorders>
              <w:top w:val="double" w:sz="4" w:space="0" w:color="auto"/>
              <w:left w:val="single" w:sz="4" w:space="0" w:color="auto"/>
              <w:bottom w:val="single" w:sz="4" w:space="0" w:color="auto"/>
            </w:tcBorders>
            <w:shd w:val="clear" w:color="auto" w:fill="auto"/>
          </w:tcPr>
          <w:p w14:paraId="239DDAD6" w14:textId="77777777" w:rsidR="007378EA" w:rsidRPr="00F55369" w:rsidRDefault="007378EA" w:rsidP="00C60B50">
            <w:pPr>
              <w:pStyle w:val="Encabezado"/>
              <w:jc w:val="center"/>
              <w:rPr>
                <w:rFonts w:ascii="Montserrat" w:hAnsi="Montserrat"/>
                <w:bCs/>
                <w:color w:val="FF0000"/>
                <w:sz w:val="20"/>
                <w:szCs w:val="20"/>
              </w:rPr>
            </w:pPr>
            <w:r>
              <w:rPr>
                <w:rFonts w:ascii="Montserrat" w:hAnsi="Montserrat"/>
                <w:bCs/>
                <w:color w:val="FF0000"/>
                <w:sz w:val="20"/>
                <w:szCs w:val="20"/>
              </w:rPr>
              <w:t>2023</w:t>
            </w:r>
          </w:p>
        </w:tc>
      </w:tr>
      <w:tr w:rsidR="007378EA" w:rsidRPr="00E82DCC" w14:paraId="0FB4E8BB" w14:textId="77777777" w:rsidTr="00C60B50">
        <w:tc>
          <w:tcPr>
            <w:tcW w:w="1658" w:type="dxa"/>
            <w:vMerge/>
            <w:tcBorders>
              <w:bottom w:val="double" w:sz="4" w:space="0" w:color="auto"/>
              <w:right w:val="single" w:sz="4" w:space="0" w:color="auto"/>
            </w:tcBorders>
          </w:tcPr>
          <w:p w14:paraId="4B4FD947" w14:textId="77777777" w:rsidR="007378EA" w:rsidRPr="00E82DCC" w:rsidRDefault="007378EA" w:rsidP="00C60B50">
            <w:pPr>
              <w:pStyle w:val="Encabezado"/>
              <w:rPr>
                <w:rFonts w:ascii="Montserrat" w:hAnsi="Montserrat"/>
                <w:b/>
                <w:sz w:val="20"/>
                <w:szCs w:val="20"/>
              </w:rPr>
            </w:pPr>
          </w:p>
        </w:tc>
        <w:tc>
          <w:tcPr>
            <w:tcW w:w="5073" w:type="dxa"/>
            <w:vMerge/>
            <w:tcBorders>
              <w:bottom w:val="double" w:sz="4" w:space="0" w:color="auto"/>
              <w:right w:val="single" w:sz="4" w:space="0" w:color="auto"/>
            </w:tcBorders>
          </w:tcPr>
          <w:p w14:paraId="514F46CB" w14:textId="77777777" w:rsidR="007378EA" w:rsidRPr="00E82DCC" w:rsidRDefault="007378EA" w:rsidP="00C60B50">
            <w:pPr>
              <w:pStyle w:val="Encabezado"/>
              <w:rPr>
                <w:rFonts w:ascii="Montserrat" w:hAnsi="Montserrat"/>
                <w:b/>
                <w:sz w:val="20"/>
                <w:szCs w:val="20"/>
              </w:rPr>
            </w:pPr>
          </w:p>
        </w:tc>
        <w:tc>
          <w:tcPr>
            <w:tcW w:w="1379" w:type="dxa"/>
            <w:tcBorders>
              <w:top w:val="single" w:sz="4" w:space="0" w:color="auto"/>
              <w:bottom w:val="double" w:sz="4" w:space="0" w:color="auto"/>
              <w:right w:val="single" w:sz="4" w:space="0" w:color="auto"/>
            </w:tcBorders>
            <w:shd w:val="clear" w:color="auto" w:fill="auto"/>
          </w:tcPr>
          <w:p w14:paraId="695BB6F4" w14:textId="77777777" w:rsidR="007378EA" w:rsidRPr="00E82DCC" w:rsidRDefault="007378EA" w:rsidP="00C60B50">
            <w:pPr>
              <w:pStyle w:val="Encabezado"/>
              <w:rPr>
                <w:rFonts w:ascii="Montserrat" w:hAnsi="Montserrat"/>
                <w:b/>
                <w:sz w:val="20"/>
                <w:szCs w:val="20"/>
              </w:rPr>
            </w:pPr>
            <w:r w:rsidRPr="00E82DCC">
              <w:rPr>
                <w:rFonts w:ascii="Montserrat" w:hAnsi="Montserrat"/>
                <w:b/>
                <w:sz w:val="20"/>
                <w:szCs w:val="20"/>
              </w:rPr>
              <w:t>TRIMESTRE</w:t>
            </w:r>
          </w:p>
        </w:tc>
        <w:tc>
          <w:tcPr>
            <w:tcW w:w="1496" w:type="dxa"/>
            <w:tcBorders>
              <w:top w:val="single" w:sz="4" w:space="0" w:color="auto"/>
              <w:left w:val="single" w:sz="4" w:space="0" w:color="auto"/>
              <w:bottom w:val="double" w:sz="4" w:space="0" w:color="auto"/>
            </w:tcBorders>
            <w:shd w:val="clear" w:color="auto" w:fill="auto"/>
          </w:tcPr>
          <w:p w14:paraId="7E86AD57" w14:textId="4996435E" w:rsidR="007378EA" w:rsidRPr="00E82DCC" w:rsidRDefault="007378EA" w:rsidP="00C60B50">
            <w:pPr>
              <w:pStyle w:val="Encabezado"/>
              <w:jc w:val="center"/>
              <w:rPr>
                <w:rFonts w:ascii="Montserrat" w:hAnsi="Montserrat"/>
                <w:b/>
                <w:color w:val="FF0000"/>
                <w:sz w:val="20"/>
                <w:szCs w:val="20"/>
              </w:rPr>
            </w:pPr>
            <w:r>
              <w:rPr>
                <w:rFonts w:ascii="Montserrat" w:hAnsi="Montserrat"/>
                <w:b/>
                <w:color w:val="FF0000"/>
                <w:sz w:val="20"/>
                <w:szCs w:val="20"/>
              </w:rPr>
              <w:t>SEGUNDO (</w:t>
            </w:r>
            <w:r w:rsidR="005015A6">
              <w:rPr>
                <w:rFonts w:ascii="Montserrat" w:hAnsi="Montserrat"/>
                <w:b/>
                <w:color w:val="FF0000"/>
                <w:sz w:val="20"/>
                <w:szCs w:val="20"/>
              </w:rPr>
              <w:t>Abril-Junio</w:t>
            </w:r>
            <w:r>
              <w:rPr>
                <w:rFonts w:ascii="Montserrat" w:hAnsi="Montserrat"/>
                <w:b/>
                <w:color w:val="FF0000"/>
                <w:sz w:val="20"/>
                <w:szCs w:val="20"/>
              </w:rPr>
              <w:t>)</w:t>
            </w:r>
          </w:p>
        </w:tc>
      </w:tr>
    </w:tbl>
    <w:p w14:paraId="2A5106CE" w14:textId="77777777" w:rsidR="007378EA" w:rsidRPr="00F45B84" w:rsidRDefault="007378EA" w:rsidP="007378EA">
      <w:pPr>
        <w:autoSpaceDE w:val="0"/>
        <w:autoSpaceDN w:val="0"/>
        <w:adjustRightInd w:val="0"/>
        <w:spacing w:after="0" w:line="240" w:lineRule="auto"/>
        <w:rPr>
          <w:rFonts w:ascii="Montserrat" w:hAnsi="Montserrat"/>
          <w:sz w:val="20"/>
          <w:szCs w:val="20"/>
        </w:rPr>
      </w:pPr>
    </w:p>
    <w:p w14:paraId="017EE182" w14:textId="77777777" w:rsidR="007378EA" w:rsidRDefault="007378EA" w:rsidP="007378EA">
      <w:pPr>
        <w:autoSpaceDE w:val="0"/>
        <w:autoSpaceDN w:val="0"/>
        <w:adjustRightInd w:val="0"/>
        <w:spacing w:after="0" w:line="240" w:lineRule="auto"/>
        <w:ind w:left="284"/>
        <w:jc w:val="both"/>
        <w:rPr>
          <w:rFonts w:ascii="Montserrat" w:hAnsi="Montserrat"/>
          <w:sz w:val="20"/>
          <w:szCs w:val="20"/>
        </w:rPr>
      </w:pPr>
    </w:p>
    <w:p w14:paraId="7B9DF571" w14:textId="77777777" w:rsidR="007378EA" w:rsidRPr="00442EC1" w:rsidRDefault="007378EA" w:rsidP="007378EA">
      <w:pPr>
        <w:pStyle w:val="Prrafodelista"/>
        <w:keepNext/>
        <w:keepLines/>
        <w:spacing w:before="40" w:after="40"/>
        <w:ind w:left="0"/>
        <w:jc w:val="center"/>
        <w:outlineLvl w:val="1"/>
        <w:rPr>
          <w:rFonts w:ascii="Montserrat" w:hAnsi="Montserrat"/>
          <w:b/>
          <w:sz w:val="20"/>
          <w:szCs w:val="20"/>
        </w:rPr>
      </w:pPr>
      <w:bookmarkStart w:id="0" w:name="_Hlk130812636"/>
      <w:r>
        <w:rPr>
          <w:rFonts w:ascii="Montserrat" w:hAnsi="Montserrat"/>
          <w:b/>
          <w:sz w:val="20"/>
          <w:szCs w:val="20"/>
        </w:rPr>
        <w:t>Fundamento legal</w:t>
      </w:r>
    </w:p>
    <w:p w14:paraId="75DDD940" w14:textId="77777777" w:rsidR="007378EA" w:rsidRPr="00442EC1" w:rsidRDefault="007378EA" w:rsidP="007378EA">
      <w:pPr>
        <w:pStyle w:val="Prrafodelista"/>
        <w:keepNext/>
        <w:keepLines/>
        <w:spacing w:before="40" w:after="40"/>
        <w:ind w:left="0"/>
        <w:jc w:val="center"/>
        <w:outlineLvl w:val="1"/>
        <w:rPr>
          <w:rFonts w:ascii="Montserrat" w:hAnsi="Montserrat"/>
          <w:b/>
          <w:sz w:val="20"/>
          <w:szCs w:val="20"/>
        </w:rPr>
      </w:pPr>
    </w:p>
    <w:p w14:paraId="5AE45287" w14:textId="77777777" w:rsidR="007378EA" w:rsidRDefault="007378EA" w:rsidP="007378EA">
      <w:pPr>
        <w:jc w:val="both"/>
        <w:rPr>
          <w:rFonts w:ascii="Montserrat" w:hAnsi="Montserrat"/>
          <w:sz w:val="20"/>
          <w:lang w:val="es-ES"/>
        </w:rPr>
      </w:pPr>
      <w:r>
        <w:rPr>
          <w:rFonts w:ascii="Montserrat" w:hAnsi="Montserrat"/>
          <w:sz w:val="20"/>
          <w:lang w:val="es-ES"/>
        </w:rPr>
        <w:t>Este Reporte de Avance Trimestral del Programa de Trabajo de Control Interno, tiene su fundamento legal en el siguiente marco normativo:</w:t>
      </w:r>
    </w:p>
    <w:p w14:paraId="043EDCA3" w14:textId="77777777" w:rsidR="007378EA" w:rsidRPr="00160189" w:rsidRDefault="007378EA" w:rsidP="007378EA">
      <w:pPr>
        <w:pStyle w:val="Prrafodelista"/>
        <w:numPr>
          <w:ilvl w:val="0"/>
          <w:numId w:val="1"/>
        </w:numPr>
        <w:jc w:val="both"/>
        <w:rPr>
          <w:rFonts w:ascii="Montserrat" w:hAnsi="Montserrat"/>
          <w:bCs/>
          <w:sz w:val="20"/>
          <w:lang w:val="es-ES"/>
        </w:rPr>
      </w:pPr>
      <w:r w:rsidRPr="00560931">
        <w:rPr>
          <w:rFonts w:ascii="Montserrat" w:hAnsi="Montserrat"/>
          <w:sz w:val="20"/>
          <w:lang w:val="es-ES"/>
        </w:rPr>
        <w:t>Artículo 52 de la Ley Orgánica del Poder Ejecutivo y de la Administración Pública del Estado de Colima</w:t>
      </w:r>
      <w:r w:rsidRPr="00160189">
        <w:rPr>
          <w:rFonts w:ascii="Montserrat" w:hAnsi="Montserrat"/>
          <w:sz w:val="20"/>
          <w:lang w:val="es-ES"/>
        </w:rPr>
        <w:t>,</w:t>
      </w:r>
      <w:r w:rsidRPr="00160189">
        <w:rPr>
          <w:rFonts w:ascii="Montserrat" w:hAnsi="Montserrat"/>
          <w:color w:val="FF0000"/>
          <w:sz w:val="20"/>
          <w:lang w:val="es-ES"/>
        </w:rPr>
        <w:t xml:space="preserve"> </w:t>
      </w:r>
      <w:r w:rsidRPr="00160189">
        <w:rPr>
          <w:rFonts w:ascii="Montserrat" w:hAnsi="Montserrat"/>
          <w:sz w:val="20"/>
          <w:lang w:val="es-ES"/>
        </w:rPr>
        <w:t xml:space="preserve">que establece que la Contraloría General del Estado de Colima </w:t>
      </w:r>
      <w:r w:rsidRPr="00160189">
        <w:rPr>
          <w:rFonts w:ascii="Montserrat" w:hAnsi="Montserrat"/>
          <w:b/>
          <w:sz w:val="20"/>
          <w:lang w:val="es-ES"/>
        </w:rPr>
        <w:t xml:space="preserve">estará a cargo del control interno </w:t>
      </w:r>
      <w:r w:rsidRPr="00160189">
        <w:rPr>
          <w:rFonts w:ascii="Montserrat" w:hAnsi="Montserrat"/>
          <w:bCs/>
          <w:sz w:val="20"/>
          <w:lang w:val="es-ES"/>
        </w:rPr>
        <w:t xml:space="preserve">de las Dependencias y Entidades de la Administración Pública Estatal. </w:t>
      </w:r>
    </w:p>
    <w:p w14:paraId="7AA319A6" w14:textId="77777777" w:rsidR="007378EA" w:rsidRPr="00EB6D0F" w:rsidRDefault="007378EA" w:rsidP="007378EA">
      <w:pPr>
        <w:pStyle w:val="Prrafodelista"/>
        <w:numPr>
          <w:ilvl w:val="0"/>
          <w:numId w:val="1"/>
        </w:numPr>
        <w:jc w:val="both"/>
        <w:rPr>
          <w:rFonts w:ascii="Montserrat" w:hAnsi="Montserrat"/>
          <w:bCs/>
          <w:sz w:val="20"/>
          <w:lang w:val="es-ES"/>
        </w:rPr>
      </w:pPr>
      <w:r w:rsidRPr="00160189">
        <w:rPr>
          <w:rFonts w:ascii="Montserrat" w:hAnsi="Montserrat"/>
          <w:sz w:val="20"/>
          <w:szCs w:val="20"/>
          <w:lang w:val="es-ES"/>
        </w:rPr>
        <w:t>A</w:t>
      </w:r>
      <w:proofErr w:type="spellStart"/>
      <w:r w:rsidRPr="00160189">
        <w:rPr>
          <w:rFonts w:ascii="Montserrat" w:hAnsi="Montserrat"/>
          <w:sz w:val="20"/>
          <w:szCs w:val="20"/>
        </w:rPr>
        <w:t>rtículos</w:t>
      </w:r>
      <w:proofErr w:type="spellEnd"/>
      <w:r w:rsidRPr="00160189">
        <w:rPr>
          <w:rFonts w:ascii="Montserrat" w:hAnsi="Montserrat"/>
          <w:sz w:val="20"/>
          <w:szCs w:val="20"/>
        </w:rPr>
        <w:t xml:space="preserve"> 10 fracción III inciso a) y 18 fracción I y II del </w:t>
      </w:r>
      <w:r w:rsidRPr="00160189">
        <w:rPr>
          <w:rFonts w:ascii="Montserrat" w:hAnsi="Montserrat"/>
          <w:b/>
          <w:sz w:val="20"/>
          <w:szCs w:val="20"/>
        </w:rPr>
        <w:t xml:space="preserve">Acuerdo que Emite las Disposiciones Generales en Materia de Control Interno para el Sector Público del Estado de Colima, </w:t>
      </w:r>
      <w:r w:rsidRPr="00160189">
        <w:rPr>
          <w:rFonts w:ascii="Montserrat" w:hAnsi="Montserrat"/>
          <w:bCs/>
          <w:sz w:val="20"/>
          <w:szCs w:val="20"/>
        </w:rPr>
        <w:t xml:space="preserve">que señalan que </w:t>
      </w:r>
      <w:r w:rsidRPr="00160189">
        <w:rPr>
          <w:rFonts w:ascii="Montserrat" w:hAnsi="Montserrat" w:cs="Arial"/>
          <w:bCs/>
          <w:sz w:val="20"/>
          <w:szCs w:val="20"/>
        </w:rPr>
        <w:t>l</w:t>
      </w:r>
      <w:r w:rsidRPr="00160189">
        <w:rPr>
          <w:rFonts w:ascii="Montserrat" w:hAnsi="Montserrat"/>
          <w:sz w:val="20"/>
          <w:szCs w:val="20"/>
        </w:rPr>
        <w:t xml:space="preserve">a persona Coordinadora de Control Interno deberá elaborar el </w:t>
      </w:r>
      <w:r w:rsidRPr="00160189">
        <w:rPr>
          <w:rFonts w:ascii="Montserrat" w:hAnsi="Montserrat"/>
          <w:b/>
          <w:sz w:val="20"/>
          <w:szCs w:val="20"/>
        </w:rPr>
        <w:t>Reporte de Avance Trimestral del Programa de Trabajo de Control Interno (PTCI)</w:t>
      </w:r>
      <w:r w:rsidRPr="00160189">
        <w:rPr>
          <w:rFonts w:ascii="Montserrat" w:hAnsi="Montserrat"/>
          <w:sz w:val="20"/>
          <w:szCs w:val="20"/>
        </w:rPr>
        <w:t xml:space="preserve"> </w:t>
      </w:r>
      <w:r w:rsidRPr="00160189">
        <w:rPr>
          <w:rFonts w:ascii="Montserrat" w:hAnsi="Montserrat" w:cs="Arial"/>
          <w:sz w:val="20"/>
          <w:szCs w:val="20"/>
        </w:rPr>
        <w:t xml:space="preserve">dentro de los </w:t>
      </w:r>
      <w:r w:rsidRPr="00160189">
        <w:rPr>
          <w:rFonts w:ascii="Montserrat" w:hAnsi="Montserrat" w:cs="Arial"/>
          <w:b/>
          <w:sz w:val="20"/>
          <w:szCs w:val="20"/>
        </w:rPr>
        <w:t>15 días hábiles</w:t>
      </w:r>
      <w:r w:rsidRPr="00160189">
        <w:rPr>
          <w:rFonts w:ascii="Montserrat" w:hAnsi="Montserrat" w:cs="Arial"/>
          <w:sz w:val="20"/>
          <w:szCs w:val="20"/>
        </w:rPr>
        <w:t xml:space="preserve"> posteriores al cierre de cada trimestre</w:t>
      </w:r>
      <w:r>
        <w:rPr>
          <w:rFonts w:ascii="Montserrat" w:hAnsi="Montserrat" w:cs="Arial"/>
          <w:sz w:val="20"/>
          <w:szCs w:val="20"/>
        </w:rPr>
        <w:t>, mismo</w:t>
      </w:r>
      <w:r w:rsidRPr="00160189">
        <w:rPr>
          <w:rFonts w:ascii="Montserrat" w:hAnsi="Montserrat" w:cs="Arial"/>
          <w:color w:val="FF0000"/>
          <w:sz w:val="20"/>
          <w:szCs w:val="20"/>
        </w:rPr>
        <w:t xml:space="preserve"> </w:t>
      </w:r>
      <w:r w:rsidRPr="00160189">
        <w:rPr>
          <w:rFonts w:ascii="Montserrat" w:hAnsi="Montserrat" w:cs="Arial"/>
          <w:sz w:val="20"/>
          <w:szCs w:val="20"/>
        </w:rPr>
        <w:t>deberá presentarse</w:t>
      </w:r>
      <w:r w:rsidRPr="00160189">
        <w:rPr>
          <w:rFonts w:ascii="Montserrat" w:hAnsi="Montserrat"/>
          <w:b/>
          <w:sz w:val="20"/>
          <w:szCs w:val="20"/>
        </w:rPr>
        <w:t xml:space="preserve"> </w:t>
      </w:r>
      <w:r>
        <w:rPr>
          <w:rFonts w:ascii="Montserrat" w:hAnsi="Montserrat" w:cs="Arial"/>
          <w:sz w:val="20"/>
          <w:szCs w:val="20"/>
        </w:rPr>
        <w:t>ante la persona titular de la Institución y enviar</w:t>
      </w:r>
      <w:r w:rsidRPr="00160189">
        <w:rPr>
          <w:rFonts w:ascii="Montserrat" w:hAnsi="Montserrat" w:cs="Arial"/>
          <w:sz w:val="20"/>
          <w:szCs w:val="20"/>
        </w:rPr>
        <w:t xml:space="preserve"> a la Contraloría</w:t>
      </w:r>
      <w:r w:rsidRPr="00560931">
        <w:rPr>
          <w:rFonts w:ascii="Montserrat" w:hAnsi="Montserrat" w:cs="Arial"/>
          <w:sz w:val="20"/>
          <w:szCs w:val="20"/>
        </w:rPr>
        <w:t xml:space="preserve"> General del Estado</w:t>
      </w:r>
      <w:r>
        <w:rPr>
          <w:rFonts w:ascii="Montserrat" w:hAnsi="Montserrat" w:cs="Arial"/>
          <w:sz w:val="20"/>
          <w:szCs w:val="20"/>
        </w:rPr>
        <w:t xml:space="preserve">, en </w:t>
      </w:r>
      <w:r w:rsidRPr="00160189">
        <w:rPr>
          <w:rFonts w:ascii="Montserrat" w:hAnsi="Montserrat" w:cs="Arial"/>
          <w:sz w:val="20"/>
          <w:szCs w:val="20"/>
        </w:rPr>
        <w:t xml:space="preserve">copia simple </w:t>
      </w:r>
      <w:r>
        <w:rPr>
          <w:rFonts w:ascii="Montserrat" w:hAnsi="Montserrat" w:cs="Arial"/>
          <w:sz w:val="20"/>
          <w:szCs w:val="20"/>
        </w:rPr>
        <w:t xml:space="preserve">y </w:t>
      </w:r>
      <w:r w:rsidRPr="00160189">
        <w:rPr>
          <w:rFonts w:ascii="Montserrat" w:hAnsi="Montserrat" w:cs="Arial"/>
          <w:sz w:val="20"/>
          <w:szCs w:val="20"/>
        </w:rPr>
        <w:t>digital</w:t>
      </w:r>
      <w:r w:rsidRPr="00560931">
        <w:rPr>
          <w:rFonts w:ascii="Montserrat" w:hAnsi="Montserrat" w:cs="Arial"/>
          <w:sz w:val="20"/>
          <w:szCs w:val="20"/>
        </w:rPr>
        <w:t>.</w:t>
      </w:r>
    </w:p>
    <w:p w14:paraId="5E1BFD99" w14:textId="77777777" w:rsidR="007378EA" w:rsidRPr="00EB6D0F" w:rsidRDefault="007378EA" w:rsidP="007378EA">
      <w:pPr>
        <w:pStyle w:val="Prrafodelista"/>
        <w:numPr>
          <w:ilvl w:val="0"/>
          <w:numId w:val="1"/>
        </w:numPr>
        <w:jc w:val="both"/>
        <w:rPr>
          <w:rFonts w:ascii="Montserrat" w:hAnsi="Montserrat"/>
          <w:bCs/>
          <w:sz w:val="20"/>
          <w:lang w:val="es-ES"/>
        </w:rPr>
      </w:pPr>
      <w:r w:rsidRPr="00EB6D0F">
        <w:rPr>
          <w:rFonts w:ascii="Montserrat" w:hAnsi="Montserrat"/>
          <w:sz w:val="20"/>
          <w:lang w:val="es-ES"/>
        </w:rPr>
        <w:t xml:space="preserve">La Contraloría General por sí o a través de los Órganos Internos de Control, vigilarán el cumplimiento de lo dispuesto en el Acuerdo, y otorgarán la asesoría y apoyo que corresponda a las personas titulares y demás personas servidoras públicas de las Instituciones para mantener un Sistema de Control Interno Institucional en operación, actualizado y en un proceso de mejora continua, tal y como lo prevé el </w:t>
      </w:r>
      <w:r w:rsidRPr="00160189">
        <w:rPr>
          <w:rFonts w:ascii="Montserrat" w:hAnsi="Montserrat"/>
          <w:b/>
          <w:sz w:val="20"/>
          <w:lang w:val="es-ES"/>
        </w:rPr>
        <w:t>artículo 5 de las Disposiciones Generales de Control Interno para el Sector Público del Estado de Colima</w:t>
      </w:r>
      <w:r>
        <w:rPr>
          <w:rFonts w:ascii="Montserrat" w:hAnsi="Montserrat"/>
          <w:sz w:val="20"/>
          <w:lang w:val="es-ES"/>
        </w:rPr>
        <w:t>.</w:t>
      </w:r>
    </w:p>
    <w:p w14:paraId="72DCC001" w14:textId="77777777" w:rsidR="007378EA" w:rsidRPr="00721B59" w:rsidRDefault="007378EA" w:rsidP="007378EA">
      <w:pPr>
        <w:pStyle w:val="Prrafodelista"/>
        <w:numPr>
          <w:ilvl w:val="0"/>
          <w:numId w:val="1"/>
        </w:numPr>
        <w:jc w:val="both"/>
        <w:rPr>
          <w:rFonts w:ascii="Montserrat" w:hAnsi="Montserrat"/>
          <w:bCs/>
          <w:sz w:val="20"/>
          <w:lang w:val="es-ES"/>
        </w:rPr>
      </w:pPr>
      <w:r>
        <w:rPr>
          <w:rFonts w:ascii="Montserrat" w:hAnsi="Montserrat"/>
          <w:sz w:val="20"/>
          <w:lang w:val="es-ES"/>
        </w:rPr>
        <w:t>A</w:t>
      </w:r>
      <w:r w:rsidRPr="00EB6D0F">
        <w:rPr>
          <w:rFonts w:ascii="Montserrat" w:hAnsi="Montserrat"/>
          <w:sz w:val="20"/>
          <w:lang w:val="es-ES"/>
        </w:rPr>
        <w:t xml:space="preserve">rtículo 23 </w:t>
      </w:r>
      <w:r>
        <w:rPr>
          <w:rFonts w:ascii="Montserrat" w:hAnsi="Montserrat"/>
          <w:sz w:val="20"/>
          <w:lang w:val="es-ES"/>
        </w:rPr>
        <w:t>d</w:t>
      </w:r>
      <w:r w:rsidRPr="00EB6D0F">
        <w:rPr>
          <w:rFonts w:ascii="Montserrat" w:hAnsi="Montserrat"/>
          <w:sz w:val="20"/>
          <w:lang w:val="es-ES"/>
        </w:rPr>
        <w:t xml:space="preserve">el reglamento interior de la </w:t>
      </w:r>
      <w:r>
        <w:rPr>
          <w:rFonts w:ascii="Montserrat" w:hAnsi="Montserrat"/>
          <w:sz w:val="20"/>
          <w:lang w:val="es-ES"/>
        </w:rPr>
        <w:t>Contraloría General</w:t>
      </w:r>
      <w:r w:rsidRPr="00EB6D0F">
        <w:rPr>
          <w:rFonts w:ascii="Montserrat" w:hAnsi="Montserrat"/>
          <w:sz w:val="20"/>
          <w:lang w:val="es-ES"/>
        </w:rPr>
        <w:t xml:space="preserve"> </w:t>
      </w:r>
      <w:r>
        <w:rPr>
          <w:rFonts w:ascii="Montserrat" w:hAnsi="Montserrat"/>
          <w:sz w:val="20"/>
          <w:lang w:val="es-ES"/>
        </w:rPr>
        <w:t xml:space="preserve">que </w:t>
      </w:r>
      <w:r w:rsidRPr="00EB6D0F">
        <w:rPr>
          <w:rFonts w:ascii="Montserrat" w:hAnsi="Montserrat"/>
          <w:sz w:val="20"/>
          <w:lang w:val="es-ES"/>
        </w:rPr>
        <w:t xml:space="preserve">refiere que la Dirección de Control Interno y Vigilancia, vigilará el cumplimiento de las normas de control interno y fiscalización con carácter preventivo en materia Anticorrupción, así como en la </w:t>
      </w:r>
      <w:r w:rsidRPr="00EB6D0F">
        <w:rPr>
          <w:rFonts w:ascii="Montserrat" w:hAnsi="Montserrat"/>
          <w:b/>
          <w:sz w:val="20"/>
          <w:lang w:val="es-ES"/>
        </w:rPr>
        <w:t>fracción XIV:</w:t>
      </w:r>
      <w:r w:rsidRPr="00EB6D0F">
        <w:rPr>
          <w:rFonts w:ascii="Montserrat" w:hAnsi="Montserrat"/>
          <w:sz w:val="20"/>
          <w:lang w:val="es-ES"/>
        </w:rPr>
        <w:t xml:space="preserve"> que señala que se somete a consideración de la persona Titular de la Contraloría, </w:t>
      </w:r>
      <w:r w:rsidRPr="007C1A9A">
        <w:rPr>
          <w:rFonts w:ascii="Montserrat" w:hAnsi="Montserrat"/>
          <w:bCs/>
          <w:sz w:val="20"/>
          <w:lang w:val="es-ES"/>
        </w:rPr>
        <w:t>los informes de resultados de la evaluación del sistema de control interno implementado en la Contraloría</w:t>
      </w:r>
      <w:r w:rsidRPr="00EB6D0F">
        <w:rPr>
          <w:rFonts w:ascii="Montserrat" w:hAnsi="Montserrat"/>
          <w:sz w:val="20"/>
          <w:lang w:val="es-ES"/>
        </w:rPr>
        <w:t>, así como en la Dependencias y Entidades</w:t>
      </w:r>
      <w:r>
        <w:rPr>
          <w:rFonts w:ascii="Montserrat" w:hAnsi="Montserrat"/>
          <w:sz w:val="20"/>
          <w:lang w:val="es-ES"/>
        </w:rPr>
        <w:t xml:space="preserve"> </w:t>
      </w:r>
      <w:r w:rsidRPr="00160189">
        <w:rPr>
          <w:rFonts w:ascii="Montserrat" w:hAnsi="Montserrat"/>
          <w:bCs/>
          <w:sz w:val="20"/>
          <w:lang w:val="es-ES"/>
        </w:rPr>
        <w:t>de la Administración Pública Estatal</w:t>
      </w:r>
      <w:r w:rsidRPr="00EB6D0F">
        <w:rPr>
          <w:rFonts w:ascii="Montserrat" w:hAnsi="Montserrat"/>
          <w:sz w:val="20"/>
          <w:lang w:val="es-ES"/>
        </w:rPr>
        <w:t>.</w:t>
      </w:r>
    </w:p>
    <w:p w14:paraId="19BED602" w14:textId="77777777" w:rsidR="007378EA" w:rsidRDefault="007378EA" w:rsidP="007378EA">
      <w:pPr>
        <w:pStyle w:val="Prrafodelista"/>
        <w:ind w:left="0" w:right="-35"/>
        <w:jc w:val="both"/>
        <w:rPr>
          <w:rFonts w:ascii="Montserrat" w:hAnsi="Montserrat"/>
          <w:b/>
          <w:bCs/>
          <w:sz w:val="20"/>
          <w:szCs w:val="20"/>
          <w:lang w:val="es-ES"/>
        </w:rPr>
      </w:pPr>
    </w:p>
    <w:p w14:paraId="4924D714" w14:textId="77777777" w:rsidR="007378EA" w:rsidRPr="001661D5" w:rsidRDefault="007378EA" w:rsidP="007378EA">
      <w:pPr>
        <w:pStyle w:val="Prrafodelista"/>
        <w:ind w:left="0" w:right="-35"/>
        <w:jc w:val="both"/>
        <w:rPr>
          <w:rFonts w:ascii="Montserrat" w:hAnsi="Montserrat"/>
          <w:b/>
          <w:bCs/>
          <w:sz w:val="20"/>
          <w:szCs w:val="20"/>
        </w:rPr>
      </w:pPr>
      <w:r w:rsidRPr="00600CFE">
        <w:rPr>
          <w:rFonts w:ascii="Montserrat" w:hAnsi="Montserrat"/>
          <w:b/>
          <w:bCs/>
          <w:sz w:val="20"/>
          <w:szCs w:val="20"/>
        </w:rPr>
        <w:lastRenderedPageBreak/>
        <w:t xml:space="preserve">Estructura del Reporte </w:t>
      </w:r>
      <w:r>
        <w:rPr>
          <w:rFonts w:ascii="Montserrat" w:hAnsi="Montserrat"/>
          <w:b/>
          <w:bCs/>
          <w:sz w:val="20"/>
          <w:szCs w:val="20"/>
        </w:rPr>
        <w:t xml:space="preserve">de Avance </w:t>
      </w:r>
      <w:r w:rsidRPr="00600CFE">
        <w:rPr>
          <w:rFonts w:ascii="Montserrat" w:hAnsi="Montserrat"/>
          <w:b/>
          <w:bCs/>
          <w:sz w:val="20"/>
          <w:szCs w:val="20"/>
        </w:rPr>
        <w:t xml:space="preserve">Trimestral del </w:t>
      </w:r>
      <w:r>
        <w:rPr>
          <w:rFonts w:ascii="Montserrat" w:hAnsi="Montserrat"/>
          <w:b/>
          <w:bCs/>
          <w:sz w:val="20"/>
          <w:szCs w:val="20"/>
        </w:rPr>
        <w:t>Programa de Trabajo de Control Interno</w:t>
      </w:r>
    </w:p>
    <w:bookmarkEnd w:id="0"/>
    <w:p w14:paraId="255BF7A1" w14:textId="77777777" w:rsidR="007378EA" w:rsidRPr="003F3EFE" w:rsidRDefault="007378EA" w:rsidP="007378EA">
      <w:pPr>
        <w:ind w:right="-35"/>
        <w:jc w:val="both"/>
        <w:rPr>
          <w:rFonts w:ascii="Montserrat" w:hAnsi="Montserrat"/>
          <w:sz w:val="20"/>
          <w:szCs w:val="20"/>
        </w:rPr>
      </w:pPr>
      <w:r w:rsidRPr="003F3EFE">
        <w:rPr>
          <w:rFonts w:ascii="Montserrat" w:hAnsi="Montserrat"/>
          <w:sz w:val="20"/>
          <w:szCs w:val="20"/>
        </w:rPr>
        <w:t>El presente reporte de avances trimestral está compuesto por cinco apartados: 1) Resumen cuantitativo de las acciones de mejora comprometidas, 2) La descripción de las principales problemáticas que obstaculizan el cumplimiento de las acciones de mejora comprometidas, 3) Conclusión general sobre el avance global en la atención de las acciones de mejora comprometidas,  4)</w:t>
      </w:r>
      <w:r w:rsidRPr="003F3EFE">
        <w:t xml:space="preserve"> </w:t>
      </w:r>
      <w:r w:rsidRPr="003F3EFE">
        <w:rPr>
          <w:rFonts w:ascii="Montserrat" w:hAnsi="Montserrat"/>
          <w:sz w:val="20"/>
          <w:szCs w:val="20"/>
        </w:rPr>
        <w:t xml:space="preserve">Conclusión sobre su valor agregado para corregir debilidades o insuficiencias de control interno o fortalecer el Sistema de Control Interno y 5) Resultados de la evaluación en materia de transparencia, en caso de que ya se tenga. </w:t>
      </w:r>
    </w:p>
    <w:p w14:paraId="54379B67" w14:textId="77777777" w:rsidR="007378EA" w:rsidRDefault="007378EA" w:rsidP="007378EA">
      <w:pPr>
        <w:pStyle w:val="Prrafodelista"/>
        <w:ind w:left="0" w:right="-35"/>
        <w:jc w:val="both"/>
        <w:rPr>
          <w:rFonts w:ascii="Montserrat" w:hAnsi="Montserrat"/>
          <w:b/>
          <w:sz w:val="20"/>
          <w:szCs w:val="20"/>
        </w:rPr>
      </w:pPr>
    </w:p>
    <w:p w14:paraId="745195EE" w14:textId="77777777" w:rsidR="007378EA" w:rsidRDefault="007378EA" w:rsidP="007378EA">
      <w:pPr>
        <w:pStyle w:val="Prrafodelista"/>
        <w:ind w:left="0" w:right="-35"/>
        <w:jc w:val="both"/>
        <w:rPr>
          <w:rFonts w:ascii="Montserrat" w:hAnsi="Montserrat"/>
          <w:sz w:val="20"/>
          <w:szCs w:val="20"/>
        </w:rPr>
      </w:pPr>
      <w:r>
        <w:rPr>
          <w:rFonts w:ascii="Montserrat" w:hAnsi="Montserrat"/>
          <w:b/>
          <w:sz w:val="20"/>
          <w:szCs w:val="20"/>
        </w:rPr>
        <w:t xml:space="preserve">1) </w:t>
      </w:r>
      <w:r w:rsidRPr="00A703F7">
        <w:rPr>
          <w:rFonts w:ascii="Montserrat" w:hAnsi="Montserrat"/>
          <w:b/>
          <w:sz w:val="20"/>
          <w:szCs w:val="20"/>
        </w:rPr>
        <w:t>Resumen cuantitativo de las acciones de mejora comprometidas</w:t>
      </w:r>
      <w:r>
        <w:rPr>
          <w:rFonts w:ascii="Montserrat" w:hAnsi="Montserrat"/>
          <w:sz w:val="20"/>
          <w:szCs w:val="20"/>
        </w:rPr>
        <w:t xml:space="preserve"> donde se indica: </w:t>
      </w:r>
      <w:r w:rsidRPr="00E82DCC">
        <w:rPr>
          <w:rFonts w:ascii="Montserrat" w:hAnsi="Montserrat"/>
          <w:sz w:val="20"/>
          <w:szCs w:val="20"/>
        </w:rPr>
        <w:t xml:space="preserve">el total de las </w:t>
      </w:r>
      <w:r>
        <w:rPr>
          <w:rFonts w:ascii="Montserrat" w:hAnsi="Montserrat"/>
          <w:sz w:val="20"/>
          <w:szCs w:val="20"/>
        </w:rPr>
        <w:t xml:space="preserve">acciones </w:t>
      </w:r>
      <w:r w:rsidRPr="00E82DCC">
        <w:rPr>
          <w:rFonts w:ascii="Montserrat" w:hAnsi="Montserrat"/>
          <w:sz w:val="20"/>
          <w:szCs w:val="20"/>
        </w:rPr>
        <w:t>concluidas y</w:t>
      </w:r>
      <w:r>
        <w:rPr>
          <w:rFonts w:ascii="Montserrat" w:hAnsi="Montserrat"/>
          <w:sz w:val="20"/>
          <w:szCs w:val="20"/>
        </w:rPr>
        <w:t xml:space="preserve"> su</w:t>
      </w:r>
      <w:r w:rsidRPr="00E82DCC">
        <w:rPr>
          <w:rFonts w:ascii="Montserrat" w:hAnsi="Montserrat"/>
          <w:sz w:val="20"/>
          <w:szCs w:val="20"/>
        </w:rPr>
        <w:t xml:space="preserve"> porcentaje de cumplimient</w:t>
      </w:r>
      <w:r>
        <w:rPr>
          <w:rFonts w:ascii="Montserrat" w:hAnsi="Montserrat"/>
          <w:sz w:val="20"/>
          <w:szCs w:val="20"/>
        </w:rPr>
        <w:t>o</w:t>
      </w:r>
      <w:r w:rsidRPr="00E82DCC">
        <w:rPr>
          <w:rFonts w:ascii="Montserrat" w:hAnsi="Montserrat"/>
          <w:sz w:val="20"/>
          <w:szCs w:val="20"/>
        </w:rPr>
        <w:t xml:space="preserve">, el total de las que se encuentran en proceso y </w:t>
      </w:r>
      <w:r>
        <w:rPr>
          <w:rFonts w:ascii="Montserrat" w:hAnsi="Montserrat"/>
          <w:sz w:val="20"/>
          <w:szCs w:val="20"/>
        </w:rPr>
        <w:t xml:space="preserve">el </w:t>
      </w:r>
      <w:r w:rsidRPr="00E82DCC">
        <w:rPr>
          <w:rFonts w:ascii="Montserrat" w:hAnsi="Montserrat"/>
          <w:sz w:val="20"/>
          <w:szCs w:val="20"/>
        </w:rPr>
        <w:t>porcentaje de avance de cada una de ellas, así como las pendientes sin avance:</w:t>
      </w:r>
    </w:p>
    <w:p w14:paraId="78F1D1A8" w14:textId="77777777" w:rsidR="007378EA" w:rsidRPr="002703C4" w:rsidRDefault="007378EA" w:rsidP="007378EA">
      <w:pPr>
        <w:ind w:right="-35"/>
        <w:jc w:val="both"/>
        <w:rPr>
          <w:rFonts w:ascii="Montserrat" w:hAnsi="Montserrat"/>
          <w:sz w:val="20"/>
          <w:szCs w:val="20"/>
        </w:rPr>
      </w:pPr>
    </w:p>
    <w:tbl>
      <w:tblPr>
        <w:tblW w:w="3969" w:type="dxa"/>
        <w:jc w:val="center"/>
        <w:tblCellMar>
          <w:left w:w="70" w:type="dxa"/>
          <w:right w:w="70" w:type="dxa"/>
        </w:tblCellMar>
        <w:tblLook w:val="04A0" w:firstRow="1" w:lastRow="0" w:firstColumn="1" w:lastColumn="0" w:noHBand="0" w:noVBand="1"/>
      </w:tblPr>
      <w:tblGrid>
        <w:gridCol w:w="1984"/>
        <w:gridCol w:w="1985"/>
      </w:tblGrid>
      <w:tr w:rsidR="007378EA" w:rsidRPr="00F45B84" w14:paraId="65435FFA" w14:textId="77777777" w:rsidTr="00C60B50">
        <w:trPr>
          <w:trHeight w:val="255"/>
          <w:jc w:val="center"/>
        </w:trPr>
        <w:tc>
          <w:tcPr>
            <w:tcW w:w="1984" w:type="dxa"/>
            <w:tcBorders>
              <w:top w:val="double" w:sz="6" w:space="0" w:color="auto"/>
              <w:left w:val="double" w:sz="6" w:space="0" w:color="auto"/>
              <w:bottom w:val="single" w:sz="4" w:space="0" w:color="auto"/>
              <w:right w:val="double" w:sz="6" w:space="0" w:color="auto"/>
            </w:tcBorders>
            <w:shd w:val="clear" w:color="auto" w:fill="F2F2F2" w:themeFill="background1" w:themeFillShade="F2"/>
            <w:vAlign w:val="center"/>
          </w:tcPr>
          <w:p w14:paraId="70050028" w14:textId="77777777" w:rsidR="007378EA" w:rsidRPr="00017899" w:rsidRDefault="007378EA" w:rsidP="00C60B50">
            <w:pPr>
              <w:spacing w:after="0" w:line="240" w:lineRule="auto"/>
              <w:jc w:val="center"/>
              <w:rPr>
                <w:rFonts w:ascii="Montserrat" w:eastAsia="Times New Roman" w:hAnsi="Montserrat" w:cs="Times New Roman"/>
                <w:b/>
                <w:sz w:val="18"/>
                <w:szCs w:val="18"/>
                <w:lang w:eastAsia="es-MX"/>
              </w:rPr>
            </w:pPr>
            <w:bookmarkStart w:id="1" w:name="_Hlk132371011"/>
            <w:r w:rsidRPr="00017899">
              <w:rPr>
                <w:rFonts w:ascii="Montserrat" w:eastAsia="Times New Roman" w:hAnsi="Montserrat" w:cs="Times New Roman"/>
                <w:b/>
                <w:sz w:val="18"/>
                <w:szCs w:val="18"/>
                <w:lang w:eastAsia="es-MX"/>
              </w:rPr>
              <w:t>No. Acciones de Mejora Comprometidas en el PTCI Original</w:t>
            </w:r>
          </w:p>
        </w:tc>
        <w:tc>
          <w:tcPr>
            <w:tcW w:w="1985" w:type="dxa"/>
            <w:tcBorders>
              <w:top w:val="double" w:sz="6" w:space="0" w:color="auto"/>
              <w:left w:val="nil"/>
              <w:bottom w:val="single" w:sz="4" w:space="0" w:color="auto"/>
              <w:right w:val="double" w:sz="6" w:space="0" w:color="auto"/>
            </w:tcBorders>
            <w:shd w:val="clear" w:color="auto" w:fill="F2F2F2" w:themeFill="background1" w:themeFillShade="F2"/>
            <w:vAlign w:val="center"/>
          </w:tcPr>
          <w:p w14:paraId="0AE3EE8D" w14:textId="77777777" w:rsidR="007378EA" w:rsidRPr="00017899" w:rsidRDefault="007378EA" w:rsidP="00C60B50">
            <w:pPr>
              <w:spacing w:after="0" w:line="240" w:lineRule="auto"/>
              <w:jc w:val="center"/>
              <w:rPr>
                <w:rFonts w:ascii="Montserrat" w:eastAsia="Times New Roman" w:hAnsi="Montserrat" w:cs="Times New Roman"/>
                <w:b/>
                <w:sz w:val="18"/>
                <w:szCs w:val="18"/>
                <w:lang w:eastAsia="es-MX"/>
              </w:rPr>
            </w:pPr>
            <w:r w:rsidRPr="00017899">
              <w:rPr>
                <w:rFonts w:ascii="Montserrat" w:eastAsia="Times New Roman" w:hAnsi="Montserrat" w:cs="Times New Roman"/>
                <w:b/>
                <w:sz w:val="18"/>
                <w:szCs w:val="18"/>
                <w:lang w:eastAsia="es-MX"/>
              </w:rPr>
              <w:t>No. Acciones de Mejora Comprometidas en el PTCI Actualizado *</w:t>
            </w:r>
          </w:p>
        </w:tc>
      </w:tr>
      <w:tr w:rsidR="007378EA" w:rsidRPr="00F45B84" w14:paraId="010B82B0" w14:textId="77777777" w:rsidTr="00C60B50">
        <w:trPr>
          <w:trHeight w:val="561"/>
          <w:jc w:val="center"/>
        </w:trPr>
        <w:tc>
          <w:tcPr>
            <w:tcW w:w="1984" w:type="dxa"/>
            <w:tcBorders>
              <w:top w:val="single" w:sz="4" w:space="0" w:color="auto"/>
              <w:left w:val="double" w:sz="6" w:space="0" w:color="auto"/>
              <w:bottom w:val="double" w:sz="6" w:space="0" w:color="auto"/>
              <w:right w:val="double" w:sz="6" w:space="0" w:color="auto"/>
            </w:tcBorders>
            <w:shd w:val="clear" w:color="000000" w:fill="FFFFFF"/>
            <w:vAlign w:val="center"/>
          </w:tcPr>
          <w:p w14:paraId="64C5E1F8" w14:textId="77777777" w:rsidR="007378EA" w:rsidRPr="00F45B84" w:rsidRDefault="007378EA" w:rsidP="00C60B50">
            <w:pPr>
              <w:spacing w:after="0" w:line="240" w:lineRule="auto"/>
              <w:jc w:val="center"/>
              <w:rPr>
                <w:rFonts w:ascii="Montserrat" w:eastAsia="Times New Roman" w:hAnsi="Montserrat" w:cs="Times New Roman"/>
                <w:bCs/>
                <w:sz w:val="20"/>
                <w:szCs w:val="20"/>
                <w:lang w:eastAsia="es-MX"/>
              </w:rPr>
            </w:pPr>
            <w:r>
              <w:rPr>
                <w:rFonts w:ascii="Montserrat" w:eastAsia="Times New Roman" w:hAnsi="Montserrat" w:cs="Times New Roman"/>
                <w:bCs/>
                <w:sz w:val="20"/>
                <w:szCs w:val="20"/>
                <w:lang w:eastAsia="es-MX"/>
              </w:rPr>
              <w:t>24</w:t>
            </w:r>
          </w:p>
        </w:tc>
        <w:tc>
          <w:tcPr>
            <w:tcW w:w="1985" w:type="dxa"/>
            <w:tcBorders>
              <w:top w:val="single" w:sz="4" w:space="0" w:color="auto"/>
              <w:left w:val="nil"/>
              <w:bottom w:val="double" w:sz="6" w:space="0" w:color="auto"/>
              <w:right w:val="double" w:sz="6" w:space="0" w:color="auto"/>
            </w:tcBorders>
            <w:shd w:val="clear" w:color="000000" w:fill="FFFFFF"/>
            <w:vAlign w:val="center"/>
          </w:tcPr>
          <w:p w14:paraId="167AD35E" w14:textId="77777777" w:rsidR="007378EA" w:rsidRPr="00F45B84" w:rsidRDefault="007378EA" w:rsidP="00C60B50">
            <w:pPr>
              <w:spacing w:after="0" w:line="240" w:lineRule="auto"/>
              <w:jc w:val="center"/>
              <w:rPr>
                <w:rFonts w:ascii="Montserrat" w:eastAsia="Times New Roman" w:hAnsi="Montserrat" w:cs="Times New Roman"/>
                <w:bCs/>
                <w:sz w:val="20"/>
                <w:szCs w:val="20"/>
                <w:lang w:eastAsia="es-MX"/>
              </w:rPr>
            </w:pPr>
            <w:r>
              <w:rPr>
                <w:rFonts w:ascii="Montserrat" w:eastAsia="Times New Roman" w:hAnsi="Montserrat" w:cs="Times New Roman"/>
                <w:bCs/>
                <w:sz w:val="20"/>
                <w:szCs w:val="20"/>
                <w:lang w:eastAsia="es-MX"/>
              </w:rPr>
              <w:t>N/A</w:t>
            </w:r>
          </w:p>
        </w:tc>
      </w:tr>
    </w:tbl>
    <w:bookmarkEnd w:id="1"/>
    <w:p w14:paraId="31A13CA1" w14:textId="77777777" w:rsidR="007378EA" w:rsidRDefault="007378EA" w:rsidP="007378EA">
      <w:pPr>
        <w:rPr>
          <w:rFonts w:ascii="Montserrat" w:hAnsi="Montserrat"/>
          <w:b/>
          <w:bCs/>
          <w:sz w:val="16"/>
          <w:szCs w:val="16"/>
        </w:rPr>
      </w:pPr>
      <w:r w:rsidRPr="00017899">
        <w:rPr>
          <w:rFonts w:ascii="Montserrat" w:hAnsi="Montserrat"/>
          <w:b/>
          <w:bCs/>
          <w:sz w:val="20"/>
          <w:szCs w:val="20"/>
        </w:rPr>
        <w:t xml:space="preserve">                          </w:t>
      </w:r>
      <w:bookmarkStart w:id="2" w:name="_Hlk132371027"/>
      <w:r w:rsidRPr="00017899">
        <w:rPr>
          <w:rFonts w:ascii="Montserrat" w:hAnsi="Montserrat"/>
          <w:b/>
          <w:bCs/>
          <w:sz w:val="20"/>
          <w:szCs w:val="20"/>
        </w:rPr>
        <w:t xml:space="preserve"> </w:t>
      </w:r>
      <w:r w:rsidRPr="00017899">
        <w:rPr>
          <w:rFonts w:ascii="Montserrat" w:hAnsi="Montserrat"/>
          <w:b/>
          <w:bCs/>
          <w:sz w:val="16"/>
          <w:szCs w:val="16"/>
        </w:rPr>
        <w:t>*Sólo en el caso de que se haya modificado el PTCI original del ejercicio.</w:t>
      </w:r>
    </w:p>
    <w:p w14:paraId="119FCA27" w14:textId="77777777" w:rsidR="007378EA" w:rsidRPr="00017899" w:rsidRDefault="007378EA" w:rsidP="007378EA">
      <w:pPr>
        <w:rPr>
          <w:rFonts w:ascii="Montserrat" w:hAnsi="Montserrat"/>
          <w:b/>
          <w:bCs/>
          <w:sz w:val="16"/>
          <w:szCs w:val="16"/>
        </w:rPr>
      </w:pPr>
    </w:p>
    <w:tbl>
      <w:tblPr>
        <w:tblpPr w:leftFromText="141" w:rightFromText="141" w:vertAnchor="text" w:horzAnchor="margin" w:tblpXSpec="right" w:tblpY="-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03"/>
        <w:gridCol w:w="1560"/>
        <w:gridCol w:w="1984"/>
        <w:gridCol w:w="1985"/>
        <w:gridCol w:w="1718"/>
      </w:tblGrid>
      <w:tr w:rsidR="007378EA" w:rsidRPr="00E82DCC" w14:paraId="381F9D66" w14:textId="77777777" w:rsidTr="00C60B50">
        <w:trPr>
          <w:trHeight w:val="362"/>
        </w:trPr>
        <w:tc>
          <w:tcPr>
            <w:tcW w:w="9250" w:type="dxa"/>
            <w:gridSpan w:val="5"/>
            <w:tcBorders>
              <w:top w:val="double" w:sz="4" w:space="0" w:color="auto"/>
              <w:right w:val="double" w:sz="4" w:space="0" w:color="auto"/>
            </w:tcBorders>
            <w:shd w:val="clear" w:color="auto" w:fill="F2F2F2"/>
            <w:vAlign w:val="center"/>
            <w:hideMark/>
          </w:tcPr>
          <w:bookmarkEnd w:id="2"/>
          <w:p w14:paraId="3A1AFB18" w14:textId="77777777" w:rsidR="007378EA" w:rsidRPr="00E82DCC" w:rsidRDefault="007378EA" w:rsidP="00C60B50">
            <w:pPr>
              <w:ind w:right="37"/>
              <w:jc w:val="center"/>
              <w:rPr>
                <w:rFonts w:ascii="Montserrat" w:hAnsi="Montserrat"/>
                <w:b/>
                <w:bCs/>
                <w:sz w:val="20"/>
                <w:szCs w:val="20"/>
              </w:rPr>
            </w:pPr>
            <w:r w:rsidRPr="00E82DCC">
              <w:rPr>
                <w:rFonts w:ascii="Montserrat" w:hAnsi="Montserrat"/>
                <w:b/>
                <w:sz w:val="20"/>
                <w:szCs w:val="20"/>
              </w:rPr>
              <w:t xml:space="preserve">Situación GLOBAL de las Acciones de Mejora </w:t>
            </w:r>
            <w:r>
              <w:rPr>
                <w:rFonts w:ascii="Montserrat" w:hAnsi="Montserrat"/>
                <w:b/>
                <w:sz w:val="20"/>
                <w:szCs w:val="20"/>
              </w:rPr>
              <w:t>comprometidas.</w:t>
            </w:r>
          </w:p>
        </w:tc>
      </w:tr>
      <w:tr w:rsidR="007378EA" w:rsidRPr="00E82DCC" w14:paraId="6A46352F" w14:textId="77777777" w:rsidTr="00C60B50">
        <w:trPr>
          <w:trHeight w:val="199"/>
        </w:trPr>
        <w:tc>
          <w:tcPr>
            <w:tcW w:w="2003" w:type="dxa"/>
            <w:shd w:val="clear" w:color="auto" w:fill="F2F2F2"/>
            <w:noWrap/>
            <w:vAlign w:val="center"/>
            <w:hideMark/>
          </w:tcPr>
          <w:p w14:paraId="2FE633C3" w14:textId="77777777" w:rsidR="007378EA" w:rsidRPr="00E82DCC" w:rsidRDefault="007378EA" w:rsidP="00C60B50">
            <w:pPr>
              <w:ind w:right="37"/>
              <w:jc w:val="center"/>
              <w:rPr>
                <w:rFonts w:ascii="Montserrat" w:hAnsi="Montserrat"/>
                <w:b/>
                <w:bCs/>
                <w:sz w:val="20"/>
                <w:szCs w:val="20"/>
              </w:rPr>
            </w:pPr>
            <w:r w:rsidRPr="00E82DCC">
              <w:rPr>
                <w:rFonts w:ascii="Montserrat" w:hAnsi="Montserrat"/>
                <w:b/>
                <w:bCs/>
                <w:sz w:val="20"/>
                <w:szCs w:val="20"/>
              </w:rPr>
              <w:t>Total de Acciones de Mejora programadas en el PT</w:t>
            </w:r>
            <w:r>
              <w:rPr>
                <w:rFonts w:ascii="Montserrat" w:hAnsi="Montserrat"/>
                <w:b/>
                <w:bCs/>
                <w:sz w:val="20"/>
                <w:szCs w:val="20"/>
              </w:rPr>
              <w:t>CI</w:t>
            </w:r>
          </w:p>
        </w:tc>
        <w:tc>
          <w:tcPr>
            <w:tcW w:w="1560" w:type="dxa"/>
            <w:shd w:val="clear" w:color="auto" w:fill="F2F2F2"/>
            <w:vAlign w:val="center"/>
            <w:hideMark/>
          </w:tcPr>
          <w:p w14:paraId="2D5C9449" w14:textId="77777777" w:rsidR="007378EA" w:rsidRPr="00E82DCC" w:rsidRDefault="007378EA" w:rsidP="00C60B50">
            <w:pPr>
              <w:ind w:right="37"/>
              <w:jc w:val="center"/>
              <w:rPr>
                <w:rFonts w:ascii="Montserrat" w:hAnsi="Montserrat"/>
                <w:b/>
                <w:bCs/>
                <w:sz w:val="20"/>
                <w:szCs w:val="20"/>
              </w:rPr>
            </w:pPr>
            <w:r w:rsidRPr="00E82DCC">
              <w:rPr>
                <w:rFonts w:ascii="Montserrat" w:hAnsi="Montserrat"/>
                <w:b/>
                <w:bCs/>
                <w:sz w:val="20"/>
                <w:szCs w:val="20"/>
              </w:rPr>
              <w:t>Acciones Concluidas</w:t>
            </w:r>
          </w:p>
        </w:tc>
        <w:tc>
          <w:tcPr>
            <w:tcW w:w="1984" w:type="dxa"/>
            <w:shd w:val="clear" w:color="auto" w:fill="F2F2F2"/>
            <w:vAlign w:val="center"/>
            <w:hideMark/>
          </w:tcPr>
          <w:p w14:paraId="53B18332" w14:textId="77777777" w:rsidR="007378EA" w:rsidRPr="00E82DCC" w:rsidRDefault="007378EA" w:rsidP="00C60B50">
            <w:pPr>
              <w:ind w:right="37"/>
              <w:jc w:val="center"/>
              <w:rPr>
                <w:rFonts w:ascii="Montserrat" w:hAnsi="Montserrat"/>
                <w:b/>
                <w:bCs/>
                <w:sz w:val="20"/>
                <w:szCs w:val="20"/>
              </w:rPr>
            </w:pPr>
            <w:r w:rsidRPr="00E82DCC">
              <w:rPr>
                <w:rFonts w:ascii="Montserrat" w:hAnsi="Montserrat"/>
                <w:b/>
                <w:bCs/>
                <w:sz w:val="20"/>
                <w:szCs w:val="20"/>
              </w:rPr>
              <w:t xml:space="preserve">% de Cumplimiento </w:t>
            </w:r>
            <w:r w:rsidRPr="00E82DCC">
              <w:rPr>
                <w:rFonts w:ascii="Montserrat" w:hAnsi="Montserrat"/>
                <w:b/>
                <w:bCs/>
                <w:color w:val="FF0000"/>
                <w:sz w:val="20"/>
                <w:szCs w:val="20"/>
              </w:rPr>
              <w:t>*</w:t>
            </w:r>
          </w:p>
        </w:tc>
        <w:tc>
          <w:tcPr>
            <w:tcW w:w="1985" w:type="dxa"/>
            <w:shd w:val="clear" w:color="auto" w:fill="F2F2F2"/>
            <w:vAlign w:val="center"/>
            <w:hideMark/>
          </w:tcPr>
          <w:p w14:paraId="5C02E45D" w14:textId="77777777" w:rsidR="007378EA" w:rsidRPr="00E82DCC" w:rsidRDefault="007378EA" w:rsidP="00C60B50">
            <w:pPr>
              <w:ind w:right="37"/>
              <w:jc w:val="center"/>
              <w:rPr>
                <w:rFonts w:ascii="Montserrat" w:hAnsi="Montserrat"/>
                <w:b/>
                <w:bCs/>
                <w:sz w:val="20"/>
                <w:szCs w:val="20"/>
              </w:rPr>
            </w:pPr>
            <w:r w:rsidRPr="00E82DCC">
              <w:rPr>
                <w:rFonts w:ascii="Montserrat" w:hAnsi="Montserrat"/>
                <w:b/>
                <w:bCs/>
                <w:sz w:val="20"/>
                <w:szCs w:val="20"/>
              </w:rPr>
              <w:t>Acciones en Proceso</w:t>
            </w:r>
          </w:p>
        </w:tc>
        <w:tc>
          <w:tcPr>
            <w:tcW w:w="1718" w:type="dxa"/>
            <w:tcBorders>
              <w:right w:val="double" w:sz="4" w:space="0" w:color="auto"/>
            </w:tcBorders>
            <w:shd w:val="clear" w:color="auto" w:fill="F2F2F2"/>
            <w:vAlign w:val="center"/>
            <w:hideMark/>
          </w:tcPr>
          <w:p w14:paraId="75FF9D65" w14:textId="77777777" w:rsidR="007378EA" w:rsidRPr="00E82DCC" w:rsidRDefault="007378EA" w:rsidP="00C60B50">
            <w:pPr>
              <w:ind w:right="37"/>
              <w:jc w:val="center"/>
              <w:rPr>
                <w:rFonts w:ascii="Montserrat" w:hAnsi="Montserrat"/>
                <w:b/>
                <w:bCs/>
                <w:sz w:val="20"/>
                <w:szCs w:val="20"/>
              </w:rPr>
            </w:pPr>
            <w:r w:rsidRPr="00E82DCC">
              <w:rPr>
                <w:rFonts w:ascii="Montserrat" w:hAnsi="Montserrat"/>
                <w:b/>
                <w:bCs/>
                <w:sz w:val="20"/>
                <w:szCs w:val="20"/>
              </w:rPr>
              <w:t>Acciones sin avance</w:t>
            </w:r>
          </w:p>
        </w:tc>
      </w:tr>
      <w:tr w:rsidR="007378EA" w:rsidRPr="00E82DCC" w14:paraId="40C3B7AB" w14:textId="77777777" w:rsidTr="00C60B50">
        <w:trPr>
          <w:trHeight w:val="445"/>
        </w:trPr>
        <w:tc>
          <w:tcPr>
            <w:tcW w:w="2003" w:type="dxa"/>
            <w:shd w:val="clear" w:color="auto" w:fill="auto"/>
            <w:noWrap/>
            <w:vAlign w:val="center"/>
            <w:hideMark/>
          </w:tcPr>
          <w:p w14:paraId="227331E7" w14:textId="77777777" w:rsidR="007378EA" w:rsidRPr="00E82DCC" w:rsidRDefault="007378EA" w:rsidP="00C60B50">
            <w:pPr>
              <w:ind w:right="37"/>
              <w:jc w:val="center"/>
              <w:rPr>
                <w:rFonts w:ascii="Montserrat" w:hAnsi="Montserrat"/>
                <w:sz w:val="20"/>
                <w:szCs w:val="20"/>
              </w:rPr>
            </w:pPr>
            <w:r>
              <w:rPr>
                <w:rFonts w:ascii="Montserrat" w:hAnsi="Montserrat"/>
                <w:sz w:val="20"/>
                <w:szCs w:val="20"/>
              </w:rPr>
              <w:t>24</w:t>
            </w:r>
          </w:p>
        </w:tc>
        <w:tc>
          <w:tcPr>
            <w:tcW w:w="1560" w:type="dxa"/>
            <w:shd w:val="clear" w:color="auto" w:fill="auto"/>
            <w:noWrap/>
            <w:vAlign w:val="center"/>
          </w:tcPr>
          <w:p w14:paraId="384E3EFD" w14:textId="087EADA2" w:rsidR="007378EA" w:rsidRPr="00E82DCC" w:rsidRDefault="00777F5F" w:rsidP="00C60B50">
            <w:pPr>
              <w:ind w:right="317"/>
              <w:jc w:val="center"/>
              <w:rPr>
                <w:rFonts w:ascii="Montserrat" w:hAnsi="Montserrat"/>
                <w:sz w:val="20"/>
                <w:szCs w:val="20"/>
              </w:rPr>
            </w:pPr>
            <w:r>
              <w:rPr>
                <w:rFonts w:ascii="Montserrat" w:hAnsi="Montserrat"/>
                <w:sz w:val="20"/>
                <w:szCs w:val="20"/>
              </w:rPr>
              <w:t>8</w:t>
            </w:r>
          </w:p>
        </w:tc>
        <w:tc>
          <w:tcPr>
            <w:tcW w:w="1984" w:type="dxa"/>
            <w:shd w:val="clear" w:color="auto" w:fill="auto"/>
            <w:noWrap/>
            <w:vAlign w:val="center"/>
          </w:tcPr>
          <w:p w14:paraId="2CD3421C" w14:textId="096A1F5C" w:rsidR="007378EA" w:rsidRPr="00E82DCC" w:rsidRDefault="00777F5F" w:rsidP="00C60B50">
            <w:pPr>
              <w:ind w:right="318"/>
              <w:jc w:val="center"/>
              <w:rPr>
                <w:rFonts w:ascii="Montserrat" w:hAnsi="Montserrat"/>
                <w:sz w:val="20"/>
                <w:szCs w:val="20"/>
              </w:rPr>
            </w:pPr>
            <w:r>
              <w:rPr>
                <w:rFonts w:ascii="Montserrat" w:hAnsi="Montserrat"/>
                <w:sz w:val="20"/>
                <w:szCs w:val="20"/>
              </w:rPr>
              <w:t>33.3</w:t>
            </w:r>
            <w:r w:rsidR="00FA7658">
              <w:rPr>
                <w:rFonts w:ascii="Montserrat" w:hAnsi="Montserrat"/>
                <w:sz w:val="20"/>
                <w:szCs w:val="20"/>
              </w:rPr>
              <w:t>%</w:t>
            </w:r>
          </w:p>
        </w:tc>
        <w:tc>
          <w:tcPr>
            <w:tcW w:w="1985" w:type="dxa"/>
            <w:shd w:val="clear" w:color="auto" w:fill="auto"/>
            <w:noWrap/>
            <w:vAlign w:val="center"/>
          </w:tcPr>
          <w:p w14:paraId="3F9BE99D" w14:textId="439C0780" w:rsidR="007378EA" w:rsidRPr="00E82DCC" w:rsidRDefault="00777F5F" w:rsidP="00C60B50">
            <w:pPr>
              <w:ind w:right="317"/>
              <w:jc w:val="center"/>
              <w:rPr>
                <w:rFonts w:ascii="Montserrat" w:hAnsi="Montserrat"/>
                <w:sz w:val="20"/>
                <w:szCs w:val="20"/>
              </w:rPr>
            </w:pPr>
            <w:r>
              <w:rPr>
                <w:rFonts w:ascii="Montserrat" w:hAnsi="Montserrat"/>
                <w:sz w:val="20"/>
                <w:szCs w:val="20"/>
              </w:rPr>
              <w:t>9</w:t>
            </w:r>
          </w:p>
        </w:tc>
        <w:tc>
          <w:tcPr>
            <w:tcW w:w="1718" w:type="dxa"/>
            <w:tcBorders>
              <w:right w:val="double" w:sz="4" w:space="0" w:color="auto"/>
            </w:tcBorders>
            <w:shd w:val="clear" w:color="auto" w:fill="auto"/>
            <w:noWrap/>
            <w:vAlign w:val="center"/>
          </w:tcPr>
          <w:p w14:paraId="5B5E03C6" w14:textId="1B667045" w:rsidR="007378EA" w:rsidRPr="00E82DCC" w:rsidRDefault="00777F5F" w:rsidP="00C60B50">
            <w:pPr>
              <w:ind w:right="317"/>
              <w:jc w:val="center"/>
              <w:rPr>
                <w:rFonts w:ascii="Montserrat" w:hAnsi="Montserrat"/>
                <w:sz w:val="20"/>
                <w:szCs w:val="20"/>
              </w:rPr>
            </w:pPr>
            <w:r>
              <w:rPr>
                <w:rFonts w:ascii="Montserrat" w:hAnsi="Montserrat"/>
                <w:sz w:val="20"/>
                <w:szCs w:val="20"/>
              </w:rPr>
              <w:t>7</w:t>
            </w:r>
          </w:p>
        </w:tc>
      </w:tr>
    </w:tbl>
    <w:p w14:paraId="2F69F4D0" w14:textId="77777777" w:rsidR="007378EA" w:rsidRPr="00094C12" w:rsidRDefault="007378EA" w:rsidP="007378EA">
      <w:pPr>
        <w:ind w:right="37"/>
        <w:rPr>
          <w:rFonts w:ascii="Montserrat" w:hAnsi="Montserrat"/>
          <w:b/>
          <w:color w:val="000000" w:themeColor="text1"/>
          <w:sz w:val="16"/>
          <w:szCs w:val="16"/>
        </w:rPr>
      </w:pPr>
      <w:r>
        <w:rPr>
          <w:rFonts w:ascii="Montserrat" w:hAnsi="Montserrat"/>
          <w:b/>
          <w:color w:val="000000" w:themeColor="text1"/>
          <w:sz w:val="16"/>
          <w:szCs w:val="16"/>
        </w:rPr>
        <w:t xml:space="preserve">     </w:t>
      </w:r>
      <w:r w:rsidRPr="00B309AE">
        <w:rPr>
          <w:rFonts w:ascii="Montserrat" w:hAnsi="Montserrat"/>
          <w:b/>
          <w:color w:val="FF0000"/>
          <w:sz w:val="16"/>
          <w:szCs w:val="16"/>
        </w:rPr>
        <w:t>*</w:t>
      </w:r>
      <w:r>
        <w:rPr>
          <w:rFonts w:ascii="Montserrat" w:hAnsi="Montserrat"/>
          <w:b/>
          <w:color w:val="FF0000"/>
          <w:sz w:val="16"/>
          <w:szCs w:val="16"/>
        </w:rPr>
        <w:t xml:space="preserve"> </w:t>
      </w:r>
      <w:r w:rsidRPr="00094C12">
        <w:rPr>
          <w:rFonts w:ascii="Montserrat" w:hAnsi="Montserrat"/>
          <w:b/>
          <w:color w:val="000000" w:themeColor="text1"/>
          <w:sz w:val="16"/>
          <w:szCs w:val="16"/>
        </w:rPr>
        <w:t>Total de acciones de mejora concluidas entre total de acciones de mejora comprometidas por cien (con un decimal).</w:t>
      </w:r>
    </w:p>
    <w:p w14:paraId="0EE1934D" w14:textId="77777777" w:rsidR="007378EA" w:rsidRDefault="007378EA" w:rsidP="007378EA">
      <w:pPr>
        <w:spacing w:after="0"/>
        <w:rPr>
          <w:rFonts w:ascii="Montserrat" w:hAnsi="Montserrat"/>
          <w:sz w:val="20"/>
          <w:szCs w:val="20"/>
        </w:rPr>
      </w:pPr>
    </w:p>
    <w:tbl>
      <w:tblPr>
        <w:tblpPr w:leftFromText="141" w:rightFromText="141" w:vertAnchor="text" w:horzAnchor="margin" w:tblpXSpec="center" w:tblpY="47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03"/>
        <w:gridCol w:w="1560"/>
        <w:gridCol w:w="1984"/>
        <w:gridCol w:w="1985"/>
        <w:gridCol w:w="1718"/>
      </w:tblGrid>
      <w:tr w:rsidR="007378EA" w:rsidRPr="00E82DCC" w14:paraId="72C893FF" w14:textId="77777777" w:rsidTr="00C60B50">
        <w:trPr>
          <w:trHeight w:val="362"/>
        </w:trPr>
        <w:tc>
          <w:tcPr>
            <w:tcW w:w="9250" w:type="dxa"/>
            <w:gridSpan w:val="5"/>
            <w:tcBorders>
              <w:top w:val="double" w:sz="4" w:space="0" w:color="auto"/>
              <w:right w:val="double" w:sz="4" w:space="0" w:color="auto"/>
            </w:tcBorders>
            <w:shd w:val="clear" w:color="auto" w:fill="F2F2F2"/>
            <w:vAlign w:val="center"/>
            <w:hideMark/>
          </w:tcPr>
          <w:p w14:paraId="7EDCAC3D" w14:textId="77777777" w:rsidR="007378EA" w:rsidRPr="00E82DCC" w:rsidRDefault="007378EA" w:rsidP="00C60B50">
            <w:pPr>
              <w:ind w:right="37"/>
              <w:jc w:val="center"/>
              <w:rPr>
                <w:rFonts w:ascii="Montserrat" w:hAnsi="Montserrat"/>
                <w:b/>
                <w:bCs/>
                <w:sz w:val="20"/>
                <w:szCs w:val="20"/>
              </w:rPr>
            </w:pPr>
            <w:r w:rsidRPr="00E82DCC">
              <w:rPr>
                <w:rFonts w:ascii="Montserrat" w:hAnsi="Montserrat"/>
                <w:b/>
                <w:sz w:val="20"/>
                <w:szCs w:val="20"/>
              </w:rPr>
              <w:lastRenderedPageBreak/>
              <w:t xml:space="preserve">Situación TRIMESTRAL de las Acciones de Mejora </w:t>
            </w:r>
            <w:r>
              <w:rPr>
                <w:rFonts w:ascii="Montserrat" w:hAnsi="Montserrat"/>
                <w:b/>
                <w:sz w:val="20"/>
                <w:szCs w:val="20"/>
              </w:rPr>
              <w:t>comprometidas</w:t>
            </w:r>
          </w:p>
        </w:tc>
      </w:tr>
      <w:tr w:rsidR="007378EA" w:rsidRPr="00E82DCC" w14:paraId="6FA198CE" w14:textId="77777777" w:rsidTr="00C60B50">
        <w:trPr>
          <w:trHeight w:val="199"/>
        </w:trPr>
        <w:tc>
          <w:tcPr>
            <w:tcW w:w="2003" w:type="dxa"/>
            <w:shd w:val="clear" w:color="auto" w:fill="F2F2F2"/>
            <w:noWrap/>
            <w:vAlign w:val="center"/>
            <w:hideMark/>
          </w:tcPr>
          <w:p w14:paraId="13E296F3" w14:textId="77777777" w:rsidR="007378EA" w:rsidRPr="00E82DCC" w:rsidRDefault="007378EA" w:rsidP="00C60B50">
            <w:pPr>
              <w:ind w:right="37"/>
              <w:jc w:val="center"/>
              <w:rPr>
                <w:rFonts w:ascii="Montserrat" w:hAnsi="Montserrat"/>
                <w:b/>
                <w:bCs/>
                <w:sz w:val="20"/>
                <w:szCs w:val="20"/>
              </w:rPr>
            </w:pPr>
            <w:r w:rsidRPr="00E82DCC">
              <w:rPr>
                <w:rFonts w:ascii="Montserrat" w:hAnsi="Montserrat"/>
                <w:b/>
                <w:bCs/>
                <w:sz w:val="20"/>
                <w:szCs w:val="20"/>
              </w:rPr>
              <w:t xml:space="preserve">Total de Acciones de Mejora programadas en el trimestre </w:t>
            </w:r>
          </w:p>
        </w:tc>
        <w:tc>
          <w:tcPr>
            <w:tcW w:w="1560" w:type="dxa"/>
            <w:shd w:val="clear" w:color="auto" w:fill="F2F2F2"/>
            <w:vAlign w:val="center"/>
            <w:hideMark/>
          </w:tcPr>
          <w:p w14:paraId="76C59EBF" w14:textId="77777777" w:rsidR="007378EA" w:rsidRPr="00E82DCC" w:rsidRDefault="007378EA" w:rsidP="00C60B50">
            <w:pPr>
              <w:ind w:right="37"/>
              <w:jc w:val="center"/>
              <w:rPr>
                <w:rFonts w:ascii="Montserrat" w:hAnsi="Montserrat"/>
                <w:b/>
                <w:bCs/>
                <w:sz w:val="20"/>
                <w:szCs w:val="20"/>
              </w:rPr>
            </w:pPr>
            <w:r w:rsidRPr="00E82DCC">
              <w:rPr>
                <w:rFonts w:ascii="Montserrat" w:hAnsi="Montserrat"/>
                <w:b/>
                <w:bCs/>
                <w:sz w:val="20"/>
                <w:szCs w:val="20"/>
              </w:rPr>
              <w:t>Acciones Concluidas en el trimestre</w:t>
            </w:r>
          </w:p>
        </w:tc>
        <w:tc>
          <w:tcPr>
            <w:tcW w:w="1984" w:type="dxa"/>
            <w:shd w:val="clear" w:color="auto" w:fill="F2F2F2"/>
            <w:vAlign w:val="center"/>
            <w:hideMark/>
          </w:tcPr>
          <w:p w14:paraId="1668079D" w14:textId="77777777" w:rsidR="007378EA" w:rsidRPr="00E82DCC" w:rsidRDefault="007378EA" w:rsidP="00C60B50">
            <w:pPr>
              <w:ind w:right="37"/>
              <w:jc w:val="center"/>
              <w:rPr>
                <w:rFonts w:ascii="Montserrat" w:hAnsi="Montserrat"/>
                <w:b/>
                <w:bCs/>
                <w:sz w:val="20"/>
                <w:szCs w:val="20"/>
              </w:rPr>
            </w:pPr>
            <w:r w:rsidRPr="00E82DCC">
              <w:rPr>
                <w:rFonts w:ascii="Montserrat" w:hAnsi="Montserrat"/>
                <w:b/>
                <w:bCs/>
                <w:sz w:val="20"/>
                <w:szCs w:val="20"/>
              </w:rPr>
              <w:t xml:space="preserve">% de Cumplimiento </w:t>
            </w:r>
            <w:r w:rsidRPr="00E82DCC">
              <w:rPr>
                <w:rFonts w:ascii="Montserrat" w:hAnsi="Montserrat"/>
                <w:b/>
                <w:bCs/>
                <w:color w:val="FF0000"/>
                <w:sz w:val="20"/>
                <w:szCs w:val="20"/>
              </w:rPr>
              <w:t xml:space="preserve"> </w:t>
            </w:r>
            <w:r w:rsidRPr="00E82DCC">
              <w:rPr>
                <w:rFonts w:ascii="Montserrat" w:hAnsi="Montserrat"/>
                <w:b/>
                <w:bCs/>
                <w:sz w:val="20"/>
                <w:szCs w:val="20"/>
              </w:rPr>
              <w:t xml:space="preserve">de las acciones del trimestre  </w:t>
            </w:r>
            <w:r w:rsidRPr="00E82DCC">
              <w:rPr>
                <w:rFonts w:ascii="Montserrat" w:hAnsi="Montserrat"/>
                <w:b/>
                <w:bCs/>
                <w:color w:val="FF0000"/>
                <w:sz w:val="20"/>
                <w:szCs w:val="20"/>
              </w:rPr>
              <w:t>*</w:t>
            </w:r>
          </w:p>
        </w:tc>
        <w:tc>
          <w:tcPr>
            <w:tcW w:w="1985" w:type="dxa"/>
            <w:shd w:val="clear" w:color="auto" w:fill="F2F2F2"/>
            <w:vAlign w:val="center"/>
            <w:hideMark/>
          </w:tcPr>
          <w:p w14:paraId="2FF8E030" w14:textId="77777777" w:rsidR="007378EA" w:rsidRPr="00E82DCC" w:rsidRDefault="007378EA" w:rsidP="00C60B50">
            <w:pPr>
              <w:ind w:right="37"/>
              <w:jc w:val="center"/>
              <w:rPr>
                <w:rFonts w:ascii="Montserrat" w:hAnsi="Montserrat"/>
                <w:b/>
                <w:bCs/>
                <w:sz w:val="20"/>
                <w:szCs w:val="20"/>
              </w:rPr>
            </w:pPr>
            <w:r w:rsidRPr="00E82DCC">
              <w:rPr>
                <w:rFonts w:ascii="Montserrat" w:hAnsi="Montserrat"/>
                <w:b/>
                <w:bCs/>
                <w:sz w:val="20"/>
                <w:szCs w:val="20"/>
              </w:rPr>
              <w:t>Acciones programadas en el trimestre en Proceso</w:t>
            </w:r>
          </w:p>
        </w:tc>
        <w:tc>
          <w:tcPr>
            <w:tcW w:w="1718" w:type="dxa"/>
            <w:tcBorders>
              <w:right w:val="double" w:sz="4" w:space="0" w:color="auto"/>
            </w:tcBorders>
            <w:shd w:val="clear" w:color="auto" w:fill="F2F2F2"/>
            <w:vAlign w:val="center"/>
            <w:hideMark/>
          </w:tcPr>
          <w:p w14:paraId="79BD5638" w14:textId="77777777" w:rsidR="007378EA" w:rsidRPr="00E82DCC" w:rsidRDefault="007378EA" w:rsidP="00C60B50">
            <w:pPr>
              <w:ind w:right="37"/>
              <w:jc w:val="center"/>
              <w:rPr>
                <w:rFonts w:ascii="Montserrat" w:hAnsi="Montserrat"/>
                <w:b/>
                <w:bCs/>
                <w:sz w:val="20"/>
                <w:szCs w:val="20"/>
              </w:rPr>
            </w:pPr>
            <w:r w:rsidRPr="00E82DCC">
              <w:rPr>
                <w:rFonts w:ascii="Montserrat" w:hAnsi="Montserrat"/>
                <w:b/>
                <w:bCs/>
                <w:sz w:val="20"/>
                <w:szCs w:val="20"/>
              </w:rPr>
              <w:t>Acciones programadas en el trimestre sin avance</w:t>
            </w:r>
          </w:p>
        </w:tc>
      </w:tr>
      <w:tr w:rsidR="007378EA" w:rsidRPr="00E82DCC" w14:paraId="37E72E1D" w14:textId="77777777" w:rsidTr="00C60B50">
        <w:trPr>
          <w:trHeight w:val="445"/>
        </w:trPr>
        <w:tc>
          <w:tcPr>
            <w:tcW w:w="2003" w:type="dxa"/>
            <w:shd w:val="clear" w:color="auto" w:fill="auto"/>
            <w:noWrap/>
            <w:vAlign w:val="center"/>
            <w:hideMark/>
          </w:tcPr>
          <w:p w14:paraId="256FF76C" w14:textId="77777777" w:rsidR="007378EA" w:rsidRPr="00E82DCC" w:rsidRDefault="00FA7658" w:rsidP="00C60B50">
            <w:pPr>
              <w:ind w:right="37"/>
              <w:jc w:val="center"/>
              <w:rPr>
                <w:rFonts w:ascii="Montserrat" w:hAnsi="Montserrat"/>
                <w:sz w:val="20"/>
                <w:szCs w:val="20"/>
              </w:rPr>
            </w:pPr>
            <w:r>
              <w:rPr>
                <w:rFonts w:ascii="Montserrat" w:hAnsi="Montserrat"/>
                <w:sz w:val="20"/>
                <w:szCs w:val="20"/>
              </w:rPr>
              <w:t>7</w:t>
            </w:r>
          </w:p>
        </w:tc>
        <w:tc>
          <w:tcPr>
            <w:tcW w:w="1560" w:type="dxa"/>
            <w:shd w:val="clear" w:color="auto" w:fill="auto"/>
            <w:noWrap/>
            <w:vAlign w:val="center"/>
          </w:tcPr>
          <w:p w14:paraId="5373A2F4" w14:textId="77777777" w:rsidR="007378EA" w:rsidRPr="00E82DCC" w:rsidRDefault="00FA7658" w:rsidP="00C60B50">
            <w:pPr>
              <w:ind w:right="317"/>
              <w:jc w:val="center"/>
              <w:rPr>
                <w:rFonts w:ascii="Montserrat" w:hAnsi="Montserrat"/>
                <w:sz w:val="20"/>
                <w:szCs w:val="20"/>
              </w:rPr>
            </w:pPr>
            <w:r>
              <w:rPr>
                <w:rFonts w:ascii="Montserrat" w:hAnsi="Montserrat"/>
                <w:sz w:val="20"/>
                <w:szCs w:val="20"/>
              </w:rPr>
              <w:t>2</w:t>
            </w:r>
          </w:p>
        </w:tc>
        <w:tc>
          <w:tcPr>
            <w:tcW w:w="1984" w:type="dxa"/>
            <w:shd w:val="clear" w:color="auto" w:fill="auto"/>
            <w:noWrap/>
            <w:vAlign w:val="center"/>
          </w:tcPr>
          <w:p w14:paraId="163F57BD" w14:textId="77777777" w:rsidR="007378EA" w:rsidRPr="00E82DCC" w:rsidRDefault="00437CAA" w:rsidP="00C60B50">
            <w:pPr>
              <w:ind w:right="318"/>
              <w:jc w:val="center"/>
              <w:rPr>
                <w:rFonts w:ascii="Montserrat" w:hAnsi="Montserrat"/>
                <w:sz w:val="20"/>
                <w:szCs w:val="20"/>
              </w:rPr>
            </w:pPr>
            <w:r>
              <w:rPr>
                <w:rFonts w:ascii="Montserrat" w:hAnsi="Montserrat"/>
                <w:sz w:val="20"/>
                <w:szCs w:val="20"/>
              </w:rPr>
              <w:t>28.5%</w:t>
            </w:r>
          </w:p>
        </w:tc>
        <w:tc>
          <w:tcPr>
            <w:tcW w:w="1985" w:type="dxa"/>
            <w:shd w:val="clear" w:color="auto" w:fill="auto"/>
            <w:noWrap/>
            <w:vAlign w:val="center"/>
          </w:tcPr>
          <w:p w14:paraId="1715B31F" w14:textId="77777777" w:rsidR="007378EA" w:rsidRPr="00E82DCC" w:rsidRDefault="0039109C" w:rsidP="00C60B50">
            <w:pPr>
              <w:ind w:right="317"/>
              <w:jc w:val="center"/>
              <w:rPr>
                <w:rFonts w:ascii="Montserrat" w:hAnsi="Montserrat"/>
                <w:sz w:val="20"/>
                <w:szCs w:val="20"/>
              </w:rPr>
            </w:pPr>
            <w:r>
              <w:rPr>
                <w:rFonts w:ascii="Montserrat" w:hAnsi="Montserrat"/>
                <w:sz w:val="20"/>
                <w:szCs w:val="20"/>
              </w:rPr>
              <w:t>4</w:t>
            </w:r>
          </w:p>
        </w:tc>
        <w:tc>
          <w:tcPr>
            <w:tcW w:w="1718" w:type="dxa"/>
            <w:tcBorders>
              <w:right w:val="double" w:sz="4" w:space="0" w:color="auto"/>
            </w:tcBorders>
            <w:shd w:val="clear" w:color="auto" w:fill="auto"/>
            <w:noWrap/>
            <w:vAlign w:val="center"/>
          </w:tcPr>
          <w:p w14:paraId="36856E59" w14:textId="77777777" w:rsidR="007378EA" w:rsidRPr="00E82DCC" w:rsidRDefault="0039109C" w:rsidP="00C60B50">
            <w:pPr>
              <w:ind w:right="317"/>
              <w:jc w:val="center"/>
              <w:rPr>
                <w:rFonts w:ascii="Montserrat" w:hAnsi="Montserrat"/>
                <w:sz w:val="20"/>
                <w:szCs w:val="20"/>
              </w:rPr>
            </w:pPr>
            <w:r>
              <w:rPr>
                <w:rFonts w:ascii="Montserrat" w:hAnsi="Montserrat"/>
                <w:sz w:val="20"/>
                <w:szCs w:val="20"/>
              </w:rPr>
              <w:t>1</w:t>
            </w:r>
          </w:p>
        </w:tc>
      </w:tr>
    </w:tbl>
    <w:p w14:paraId="3AE0E9F3" w14:textId="77777777" w:rsidR="007378EA" w:rsidRPr="00F45B84" w:rsidRDefault="007378EA" w:rsidP="007378EA">
      <w:pPr>
        <w:spacing w:after="0"/>
        <w:rPr>
          <w:rFonts w:ascii="Montserrat" w:hAnsi="Montserrat"/>
          <w:sz w:val="20"/>
          <w:szCs w:val="20"/>
        </w:rPr>
      </w:pPr>
    </w:p>
    <w:p w14:paraId="617BD9D4" w14:textId="77777777" w:rsidR="007378EA" w:rsidRPr="00F45B84" w:rsidRDefault="007378EA" w:rsidP="007378EA">
      <w:pPr>
        <w:spacing w:after="240"/>
        <w:ind w:left="426"/>
        <w:rPr>
          <w:rFonts w:ascii="Montserrat" w:hAnsi="Montserrat"/>
          <w:b/>
          <w:color w:val="000000" w:themeColor="text1"/>
          <w:sz w:val="20"/>
          <w:szCs w:val="20"/>
          <w:u w:val="single"/>
        </w:rPr>
      </w:pPr>
    </w:p>
    <w:p w14:paraId="4BDD12EA" w14:textId="0DEFA802" w:rsidR="007378EA" w:rsidRDefault="007378EA" w:rsidP="000D390C">
      <w:pPr>
        <w:pStyle w:val="Prrafodelista"/>
        <w:ind w:left="0" w:right="37"/>
        <w:rPr>
          <w:rFonts w:ascii="Montserrat" w:hAnsi="Montserrat"/>
          <w:b/>
          <w:color w:val="000000"/>
          <w:sz w:val="16"/>
          <w:szCs w:val="16"/>
        </w:rPr>
      </w:pPr>
      <w:r w:rsidRPr="00E82DCC">
        <w:rPr>
          <w:rFonts w:ascii="Montserrat" w:hAnsi="Montserrat"/>
          <w:b/>
          <w:color w:val="FF0000"/>
          <w:sz w:val="16"/>
          <w:szCs w:val="16"/>
        </w:rPr>
        <w:t>*</w:t>
      </w:r>
      <w:r w:rsidRPr="00E82DCC">
        <w:rPr>
          <w:rFonts w:ascii="Montserrat" w:hAnsi="Montserrat"/>
          <w:b/>
          <w:color w:val="FFFFFF"/>
          <w:sz w:val="16"/>
          <w:szCs w:val="16"/>
        </w:rPr>
        <w:t xml:space="preserve">v </w:t>
      </w:r>
      <w:r w:rsidRPr="00E82DCC">
        <w:rPr>
          <w:rFonts w:ascii="Montserrat" w:hAnsi="Montserrat"/>
          <w:b/>
          <w:color w:val="000000"/>
          <w:sz w:val="16"/>
          <w:szCs w:val="16"/>
        </w:rPr>
        <w:t>Total de acciones de mejora concluidas entre total de acciones de mejora comprometidas por cien (con un decimal).</w:t>
      </w:r>
    </w:p>
    <w:p w14:paraId="16EC0E73" w14:textId="77777777" w:rsidR="000D390C" w:rsidRPr="000D390C" w:rsidRDefault="000D390C" w:rsidP="000D390C">
      <w:pPr>
        <w:pStyle w:val="Prrafodelista"/>
        <w:ind w:left="0" w:right="37"/>
        <w:rPr>
          <w:rFonts w:ascii="Montserrat" w:hAnsi="Montserrat"/>
          <w:b/>
          <w:color w:val="000000"/>
          <w:sz w:val="16"/>
          <w:szCs w:val="16"/>
        </w:rPr>
      </w:pPr>
    </w:p>
    <w:p w14:paraId="7B2B7CF0" w14:textId="77777777" w:rsidR="007378EA" w:rsidRPr="00721B59" w:rsidRDefault="007378EA" w:rsidP="007378EA">
      <w:pPr>
        <w:spacing w:after="240"/>
        <w:rPr>
          <w:rFonts w:ascii="Montserrat" w:hAnsi="Montserrat"/>
          <w:b/>
          <w:color w:val="000000" w:themeColor="text1"/>
          <w:sz w:val="20"/>
          <w:szCs w:val="20"/>
        </w:rPr>
      </w:pPr>
      <w:r w:rsidRPr="00721B59">
        <w:rPr>
          <w:rFonts w:ascii="Montserrat" w:hAnsi="Montserrat"/>
          <w:b/>
          <w:color w:val="000000" w:themeColor="text1"/>
          <w:sz w:val="20"/>
          <w:szCs w:val="20"/>
        </w:rPr>
        <w:t>Número de acciones de Mejora En Proceso al Trimestre Reportado:</w:t>
      </w:r>
    </w:p>
    <w:tbl>
      <w:tblPr>
        <w:tblStyle w:val="Tablaconcuadrcula"/>
        <w:tblW w:w="0" w:type="auto"/>
        <w:jc w:val="center"/>
        <w:tblLook w:val="04A0" w:firstRow="1" w:lastRow="0" w:firstColumn="1" w:lastColumn="0" w:noHBand="0" w:noVBand="1"/>
      </w:tblPr>
      <w:tblGrid>
        <w:gridCol w:w="1762"/>
        <w:gridCol w:w="775"/>
        <w:gridCol w:w="1719"/>
        <w:gridCol w:w="1067"/>
        <w:gridCol w:w="1765"/>
      </w:tblGrid>
      <w:tr w:rsidR="007378EA" w:rsidRPr="00F45B84" w14:paraId="1CC180DC" w14:textId="77777777" w:rsidTr="00C60B50">
        <w:trPr>
          <w:trHeight w:val="809"/>
          <w:jc w:val="center"/>
        </w:trPr>
        <w:tc>
          <w:tcPr>
            <w:tcW w:w="1762" w:type="dxa"/>
            <w:tcBorders>
              <w:top w:val="nil"/>
              <w:left w:val="nil"/>
              <w:bottom w:val="single" w:sz="6" w:space="0" w:color="auto"/>
              <w:right w:val="nil"/>
            </w:tcBorders>
            <w:shd w:val="clear" w:color="auto" w:fill="auto"/>
            <w:vAlign w:val="center"/>
          </w:tcPr>
          <w:p w14:paraId="4E64EC89" w14:textId="77777777" w:rsidR="007378EA" w:rsidRPr="00F45B84" w:rsidRDefault="007378EA" w:rsidP="00C60B50">
            <w:pPr>
              <w:tabs>
                <w:tab w:val="left" w:pos="1049"/>
              </w:tabs>
              <w:ind w:right="37"/>
              <w:jc w:val="center"/>
              <w:rPr>
                <w:rFonts w:ascii="Montserrat" w:hAnsi="Montserrat"/>
                <w:b/>
                <w:sz w:val="20"/>
                <w:szCs w:val="20"/>
              </w:rPr>
            </w:pPr>
            <w:r w:rsidRPr="00F45B84">
              <w:rPr>
                <w:rFonts w:ascii="Montserrat" w:hAnsi="Montserrat"/>
                <w:b/>
                <w:sz w:val="20"/>
                <w:szCs w:val="20"/>
              </w:rPr>
              <w:t xml:space="preserve">A.M. con </w:t>
            </w:r>
            <w:r w:rsidRPr="00F45B84">
              <w:rPr>
                <w:rFonts w:ascii="Montserrat" w:hAnsi="Montserrat"/>
                <w:b/>
                <w:sz w:val="20"/>
                <w:szCs w:val="20"/>
                <w:u w:val="single"/>
              </w:rPr>
              <w:t>Avance Acumulad</w:t>
            </w:r>
            <w:r w:rsidRPr="00F45B84">
              <w:rPr>
                <w:rFonts w:ascii="Montserrat" w:hAnsi="Montserrat"/>
                <w:b/>
                <w:sz w:val="20"/>
                <w:szCs w:val="20"/>
              </w:rPr>
              <w:t>o menor al 50%</w:t>
            </w:r>
          </w:p>
        </w:tc>
        <w:tc>
          <w:tcPr>
            <w:tcW w:w="775" w:type="dxa"/>
            <w:vMerge w:val="restart"/>
            <w:tcBorders>
              <w:top w:val="nil"/>
              <w:left w:val="nil"/>
              <w:bottom w:val="single" w:sz="6" w:space="0" w:color="auto"/>
              <w:right w:val="nil"/>
            </w:tcBorders>
            <w:shd w:val="clear" w:color="auto" w:fill="FFFFFF" w:themeFill="background1"/>
            <w:vAlign w:val="center"/>
          </w:tcPr>
          <w:p w14:paraId="10D32C99" w14:textId="77777777" w:rsidR="007378EA" w:rsidRPr="00F45B84" w:rsidRDefault="007378EA" w:rsidP="00C60B50">
            <w:pPr>
              <w:ind w:right="37"/>
              <w:jc w:val="center"/>
              <w:rPr>
                <w:rFonts w:ascii="Montserrat" w:hAnsi="Montserrat"/>
                <w:b/>
                <w:sz w:val="20"/>
                <w:szCs w:val="20"/>
              </w:rPr>
            </w:pPr>
          </w:p>
        </w:tc>
        <w:tc>
          <w:tcPr>
            <w:tcW w:w="1719" w:type="dxa"/>
            <w:tcBorders>
              <w:top w:val="nil"/>
              <w:left w:val="nil"/>
              <w:bottom w:val="single" w:sz="6" w:space="0" w:color="auto"/>
              <w:right w:val="nil"/>
            </w:tcBorders>
            <w:shd w:val="clear" w:color="auto" w:fill="auto"/>
            <w:vAlign w:val="center"/>
          </w:tcPr>
          <w:p w14:paraId="1062A17B" w14:textId="77777777" w:rsidR="007378EA" w:rsidRPr="00F45B84" w:rsidRDefault="007378EA" w:rsidP="00C60B50">
            <w:pPr>
              <w:pStyle w:val="Prrafodelista"/>
              <w:ind w:left="0" w:right="37"/>
              <w:jc w:val="center"/>
              <w:rPr>
                <w:rFonts w:ascii="Montserrat" w:hAnsi="Montserrat"/>
                <w:b/>
                <w:sz w:val="20"/>
                <w:szCs w:val="20"/>
              </w:rPr>
            </w:pPr>
            <w:r w:rsidRPr="00F45B84">
              <w:rPr>
                <w:rFonts w:ascii="Montserrat" w:hAnsi="Montserrat"/>
                <w:b/>
                <w:sz w:val="20"/>
                <w:szCs w:val="20"/>
              </w:rPr>
              <w:t xml:space="preserve">A.M. con </w:t>
            </w:r>
            <w:r w:rsidRPr="00F45B84">
              <w:rPr>
                <w:rFonts w:ascii="Montserrat" w:hAnsi="Montserrat"/>
                <w:b/>
                <w:sz w:val="20"/>
                <w:szCs w:val="20"/>
                <w:u w:val="single"/>
              </w:rPr>
              <w:t>Avance Acumulado</w:t>
            </w:r>
            <w:r w:rsidRPr="00F45B84">
              <w:rPr>
                <w:rFonts w:ascii="Montserrat" w:hAnsi="Montserrat"/>
                <w:b/>
                <w:sz w:val="20"/>
                <w:szCs w:val="20"/>
              </w:rPr>
              <w:t xml:space="preserve"> entre 51% y 80%</w:t>
            </w:r>
          </w:p>
        </w:tc>
        <w:tc>
          <w:tcPr>
            <w:tcW w:w="1067" w:type="dxa"/>
            <w:vMerge w:val="restart"/>
            <w:tcBorders>
              <w:top w:val="nil"/>
              <w:left w:val="nil"/>
              <w:bottom w:val="single" w:sz="6" w:space="0" w:color="auto"/>
              <w:right w:val="nil"/>
            </w:tcBorders>
            <w:shd w:val="clear" w:color="auto" w:fill="FFFFFF" w:themeFill="background1"/>
            <w:vAlign w:val="center"/>
          </w:tcPr>
          <w:p w14:paraId="32D9B27E" w14:textId="77777777" w:rsidR="007378EA" w:rsidRPr="00F45B84" w:rsidRDefault="007378EA" w:rsidP="00C60B50">
            <w:pPr>
              <w:ind w:right="37"/>
              <w:jc w:val="center"/>
              <w:rPr>
                <w:rFonts w:ascii="Montserrat" w:hAnsi="Montserrat"/>
                <w:b/>
                <w:sz w:val="20"/>
                <w:szCs w:val="20"/>
              </w:rPr>
            </w:pPr>
          </w:p>
        </w:tc>
        <w:tc>
          <w:tcPr>
            <w:tcW w:w="1765" w:type="dxa"/>
            <w:tcBorders>
              <w:top w:val="nil"/>
              <w:left w:val="nil"/>
              <w:bottom w:val="single" w:sz="6" w:space="0" w:color="auto"/>
              <w:right w:val="nil"/>
            </w:tcBorders>
            <w:shd w:val="clear" w:color="auto" w:fill="auto"/>
            <w:vAlign w:val="center"/>
          </w:tcPr>
          <w:p w14:paraId="64A15833" w14:textId="77777777" w:rsidR="007378EA" w:rsidRPr="00F45B84" w:rsidRDefault="007378EA" w:rsidP="00C60B50">
            <w:pPr>
              <w:ind w:right="37"/>
              <w:jc w:val="center"/>
              <w:rPr>
                <w:rFonts w:ascii="Montserrat" w:hAnsi="Montserrat"/>
                <w:b/>
                <w:sz w:val="20"/>
                <w:szCs w:val="20"/>
              </w:rPr>
            </w:pPr>
            <w:r w:rsidRPr="00F45B84">
              <w:rPr>
                <w:rFonts w:ascii="Montserrat" w:hAnsi="Montserrat"/>
                <w:b/>
                <w:sz w:val="20"/>
                <w:szCs w:val="20"/>
              </w:rPr>
              <w:t xml:space="preserve">A.M. con </w:t>
            </w:r>
            <w:r w:rsidRPr="00F45B84">
              <w:rPr>
                <w:rFonts w:ascii="Montserrat" w:hAnsi="Montserrat"/>
                <w:b/>
                <w:sz w:val="20"/>
                <w:szCs w:val="20"/>
                <w:u w:val="single"/>
              </w:rPr>
              <w:t>Avance Acumulado</w:t>
            </w:r>
            <w:r w:rsidRPr="00F45B84">
              <w:rPr>
                <w:rFonts w:ascii="Montserrat" w:hAnsi="Montserrat"/>
                <w:b/>
                <w:sz w:val="20"/>
                <w:szCs w:val="20"/>
              </w:rPr>
              <w:t xml:space="preserve"> entre 81% y </w:t>
            </w:r>
            <w:r>
              <w:rPr>
                <w:rFonts w:ascii="Montserrat" w:hAnsi="Montserrat"/>
                <w:b/>
                <w:sz w:val="20"/>
                <w:szCs w:val="20"/>
              </w:rPr>
              <w:t>100</w:t>
            </w:r>
            <w:r w:rsidRPr="00F45B84">
              <w:rPr>
                <w:rFonts w:ascii="Montserrat" w:hAnsi="Montserrat"/>
                <w:b/>
                <w:sz w:val="20"/>
                <w:szCs w:val="20"/>
              </w:rPr>
              <w:t>%</w:t>
            </w:r>
          </w:p>
        </w:tc>
      </w:tr>
      <w:tr w:rsidR="007378EA" w:rsidRPr="00F45B84" w14:paraId="61130D0C" w14:textId="77777777" w:rsidTr="00C60B50">
        <w:trPr>
          <w:trHeight w:val="613"/>
          <w:jc w:val="center"/>
        </w:trPr>
        <w:tc>
          <w:tcPr>
            <w:tcW w:w="1762" w:type="dxa"/>
            <w:tcBorders>
              <w:top w:val="single" w:sz="6" w:space="0" w:color="auto"/>
              <w:left w:val="double" w:sz="4" w:space="0" w:color="auto"/>
              <w:bottom w:val="thickThinSmallGap" w:sz="24" w:space="0" w:color="auto"/>
              <w:right w:val="double" w:sz="4" w:space="0" w:color="auto"/>
            </w:tcBorders>
            <w:vAlign w:val="center"/>
          </w:tcPr>
          <w:p w14:paraId="467933B7" w14:textId="77777777" w:rsidR="007378EA" w:rsidRPr="00F45B84" w:rsidRDefault="00AE46D2" w:rsidP="00C60B50">
            <w:pPr>
              <w:ind w:right="37"/>
              <w:jc w:val="center"/>
              <w:rPr>
                <w:rFonts w:ascii="Montserrat" w:hAnsi="Montserrat"/>
                <w:b/>
                <w:sz w:val="20"/>
                <w:szCs w:val="20"/>
              </w:rPr>
            </w:pPr>
            <w:r>
              <w:rPr>
                <w:rFonts w:ascii="Montserrat" w:hAnsi="Montserrat"/>
                <w:b/>
                <w:sz w:val="20"/>
                <w:szCs w:val="20"/>
              </w:rPr>
              <w:t>3</w:t>
            </w:r>
          </w:p>
        </w:tc>
        <w:tc>
          <w:tcPr>
            <w:tcW w:w="775" w:type="dxa"/>
            <w:vMerge/>
            <w:tcBorders>
              <w:top w:val="single" w:sz="6" w:space="0" w:color="auto"/>
              <w:left w:val="double" w:sz="4" w:space="0" w:color="auto"/>
              <w:bottom w:val="nil"/>
              <w:right w:val="double" w:sz="4" w:space="0" w:color="auto"/>
            </w:tcBorders>
            <w:shd w:val="clear" w:color="auto" w:fill="FFFFFF" w:themeFill="background1"/>
            <w:vAlign w:val="center"/>
          </w:tcPr>
          <w:p w14:paraId="32C1CB5F" w14:textId="77777777" w:rsidR="007378EA" w:rsidRPr="00F45B84" w:rsidRDefault="007378EA" w:rsidP="00C60B50">
            <w:pPr>
              <w:ind w:right="37"/>
              <w:jc w:val="center"/>
              <w:rPr>
                <w:rFonts w:ascii="Montserrat" w:hAnsi="Montserrat"/>
                <w:b/>
                <w:sz w:val="20"/>
                <w:szCs w:val="20"/>
              </w:rPr>
            </w:pPr>
          </w:p>
        </w:tc>
        <w:tc>
          <w:tcPr>
            <w:tcW w:w="1719" w:type="dxa"/>
            <w:tcBorders>
              <w:top w:val="single" w:sz="6" w:space="0" w:color="auto"/>
              <w:left w:val="double" w:sz="4" w:space="0" w:color="auto"/>
              <w:bottom w:val="thickThinSmallGap" w:sz="24" w:space="0" w:color="auto"/>
              <w:right w:val="double" w:sz="4" w:space="0" w:color="auto"/>
            </w:tcBorders>
            <w:vAlign w:val="center"/>
          </w:tcPr>
          <w:p w14:paraId="4FA3D7D3" w14:textId="77777777" w:rsidR="007378EA" w:rsidRPr="00F45B84" w:rsidRDefault="00AE46D2" w:rsidP="00C60B50">
            <w:pPr>
              <w:ind w:right="37"/>
              <w:jc w:val="center"/>
              <w:rPr>
                <w:rFonts w:ascii="Montserrat" w:hAnsi="Montserrat"/>
                <w:b/>
                <w:sz w:val="20"/>
                <w:szCs w:val="20"/>
              </w:rPr>
            </w:pPr>
            <w:r>
              <w:rPr>
                <w:rFonts w:ascii="Montserrat" w:hAnsi="Montserrat"/>
                <w:b/>
                <w:sz w:val="20"/>
                <w:szCs w:val="20"/>
              </w:rPr>
              <w:t>2</w:t>
            </w:r>
          </w:p>
        </w:tc>
        <w:tc>
          <w:tcPr>
            <w:tcW w:w="1067" w:type="dxa"/>
            <w:vMerge/>
            <w:tcBorders>
              <w:top w:val="single" w:sz="6" w:space="0" w:color="auto"/>
              <w:left w:val="double" w:sz="4" w:space="0" w:color="auto"/>
              <w:bottom w:val="nil"/>
              <w:right w:val="double" w:sz="4" w:space="0" w:color="auto"/>
            </w:tcBorders>
            <w:shd w:val="clear" w:color="auto" w:fill="FFFFFF" w:themeFill="background1"/>
            <w:vAlign w:val="center"/>
          </w:tcPr>
          <w:p w14:paraId="5B9B8B19" w14:textId="77777777" w:rsidR="007378EA" w:rsidRPr="00F45B84" w:rsidRDefault="007378EA" w:rsidP="00C60B50">
            <w:pPr>
              <w:ind w:right="37"/>
              <w:jc w:val="center"/>
              <w:rPr>
                <w:rFonts w:ascii="Montserrat" w:hAnsi="Montserrat"/>
                <w:b/>
                <w:sz w:val="20"/>
                <w:szCs w:val="20"/>
              </w:rPr>
            </w:pPr>
          </w:p>
        </w:tc>
        <w:tc>
          <w:tcPr>
            <w:tcW w:w="1765" w:type="dxa"/>
            <w:tcBorders>
              <w:top w:val="single" w:sz="6" w:space="0" w:color="auto"/>
              <w:left w:val="double" w:sz="4" w:space="0" w:color="auto"/>
              <w:bottom w:val="thickThinSmallGap" w:sz="24" w:space="0" w:color="auto"/>
              <w:right w:val="double" w:sz="4" w:space="0" w:color="auto"/>
            </w:tcBorders>
            <w:vAlign w:val="center"/>
          </w:tcPr>
          <w:p w14:paraId="793428ED" w14:textId="77777777" w:rsidR="007378EA" w:rsidRPr="00F45B84" w:rsidRDefault="00437CAA" w:rsidP="00C60B50">
            <w:pPr>
              <w:ind w:right="37"/>
              <w:jc w:val="center"/>
              <w:rPr>
                <w:rFonts w:ascii="Montserrat" w:hAnsi="Montserrat"/>
                <w:b/>
                <w:sz w:val="20"/>
                <w:szCs w:val="20"/>
              </w:rPr>
            </w:pPr>
            <w:r>
              <w:rPr>
                <w:rFonts w:ascii="Montserrat" w:hAnsi="Montserrat"/>
                <w:b/>
                <w:sz w:val="20"/>
                <w:szCs w:val="20"/>
              </w:rPr>
              <w:t>2</w:t>
            </w:r>
          </w:p>
        </w:tc>
      </w:tr>
    </w:tbl>
    <w:p w14:paraId="32E8766D" w14:textId="77777777" w:rsidR="007378EA" w:rsidRPr="00F45B84" w:rsidRDefault="007378EA" w:rsidP="007378EA">
      <w:pPr>
        <w:ind w:right="37"/>
        <w:rPr>
          <w:rFonts w:ascii="Montserrat" w:hAnsi="Montserrat"/>
          <w:b/>
          <w:color w:val="000000" w:themeColor="text1"/>
          <w:sz w:val="20"/>
          <w:szCs w:val="20"/>
        </w:rPr>
      </w:pPr>
    </w:p>
    <w:tbl>
      <w:tblPr>
        <w:tblStyle w:val="Tablaconcuadrcula"/>
        <w:tblW w:w="0" w:type="auto"/>
        <w:tblInd w:w="269" w:type="dxa"/>
        <w:tblBorders>
          <w:top w:val="double" w:sz="4" w:space="0" w:color="auto"/>
          <w:left w:val="double" w:sz="4" w:space="0" w:color="auto"/>
          <w:bottom w:val="double" w:sz="4" w:space="0" w:color="auto"/>
          <w:right w:val="double" w:sz="4" w:space="0" w:color="auto"/>
        </w:tblBorders>
        <w:tblLook w:val="04A0" w:firstRow="1" w:lastRow="0" w:firstColumn="1" w:lastColumn="0" w:noHBand="0" w:noVBand="1"/>
      </w:tblPr>
      <w:tblGrid>
        <w:gridCol w:w="709"/>
        <w:gridCol w:w="708"/>
        <w:gridCol w:w="6493"/>
        <w:gridCol w:w="1508"/>
      </w:tblGrid>
      <w:tr w:rsidR="007378EA" w:rsidRPr="00F45B84" w14:paraId="77EA4FF4" w14:textId="77777777" w:rsidTr="00C60B50">
        <w:trPr>
          <w:tblHeader/>
        </w:trPr>
        <w:tc>
          <w:tcPr>
            <w:tcW w:w="709" w:type="dxa"/>
            <w:tcBorders>
              <w:top w:val="double" w:sz="4" w:space="0" w:color="auto"/>
              <w:bottom w:val="double" w:sz="4" w:space="0" w:color="auto"/>
            </w:tcBorders>
            <w:shd w:val="clear" w:color="auto" w:fill="F2F2F2" w:themeFill="background1" w:themeFillShade="F2"/>
            <w:vAlign w:val="center"/>
          </w:tcPr>
          <w:p w14:paraId="1B14111C" w14:textId="77777777" w:rsidR="007378EA" w:rsidRPr="00F45B84" w:rsidRDefault="007378EA" w:rsidP="00C60B50">
            <w:pPr>
              <w:jc w:val="center"/>
              <w:rPr>
                <w:rFonts w:ascii="Montserrat" w:hAnsi="Montserrat"/>
                <w:b/>
                <w:sz w:val="20"/>
                <w:szCs w:val="20"/>
              </w:rPr>
            </w:pPr>
            <w:r w:rsidRPr="00F45B84">
              <w:rPr>
                <w:rFonts w:ascii="Montserrat" w:hAnsi="Montserrat"/>
                <w:b/>
                <w:sz w:val="20"/>
                <w:szCs w:val="20"/>
              </w:rPr>
              <w:t>No.</w:t>
            </w:r>
          </w:p>
        </w:tc>
        <w:tc>
          <w:tcPr>
            <w:tcW w:w="708" w:type="dxa"/>
            <w:tcBorders>
              <w:top w:val="double" w:sz="4" w:space="0" w:color="auto"/>
              <w:bottom w:val="double" w:sz="4" w:space="0" w:color="auto"/>
            </w:tcBorders>
            <w:shd w:val="clear" w:color="auto" w:fill="F2F2F2" w:themeFill="background1" w:themeFillShade="F2"/>
            <w:vAlign w:val="center"/>
          </w:tcPr>
          <w:p w14:paraId="6BE12D05" w14:textId="77777777" w:rsidR="007378EA" w:rsidRPr="00F45B84" w:rsidRDefault="007378EA" w:rsidP="00C60B50">
            <w:pPr>
              <w:jc w:val="center"/>
              <w:rPr>
                <w:rFonts w:ascii="Montserrat" w:hAnsi="Montserrat"/>
                <w:b/>
                <w:sz w:val="20"/>
                <w:szCs w:val="20"/>
              </w:rPr>
            </w:pPr>
            <w:r w:rsidRPr="00F45B84">
              <w:rPr>
                <w:rFonts w:ascii="Montserrat" w:hAnsi="Montserrat"/>
                <w:b/>
                <w:sz w:val="20"/>
                <w:szCs w:val="20"/>
              </w:rPr>
              <w:t>No. A.M.</w:t>
            </w:r>
          </w:p>
        </w:tc>
        <w:tc>
          <w:tcPr>
            <w:tcW w:w="6493" w:type="dxa"/>
            <w:tcBorders>
              <w:top w:val="double" w:sz="4" w:space="0" w:color="auto"/>
              <w:bottom w:val="double" w:sz="4" w:space="0" w:color="auto"/>
            </w:tcBorders>
            <w:shd w:val="clear" w:color="auto" w:fill="F2F2F2" w:themeFill="background1" w:themeFillShade="F2"/>
            <w:vAlign w:val="center"/>
          </w:tcPr>
          <w:p w14:paraId="38890E74" w14:textId="77777777" w:rsidR="007378EA" w:rsidRPr="00F45B84" w:rsidRDefault="007378EA" w:rsidP="00C60B50">
            <w:pPr>
              <w:jc w:val="center"/>
              <w:rPr>
                <w:rFonts w:ascii="Montserrat" w:hAnsi="Montserrat"/>
                <w:b/>
                <w:sz w:val="20"/>
                <w:szCs w:val="20"/>
              </w:rPr>
            </w:pPr>
            <w:r w:rsidRPr="00F45B84">
              <w:rPr>
                <w:rFonts w:ascii="Montserrat" w:hAnsi="Montserrat"/>
                <w:b/>
                <w:sz w:val="20"/>
                <w:szCs w:val="20"/>
              </w:rPr>
              <w:t>Descripción de la Acción de Mejora</w:t>
            </w:r>
          </w:p>
        </w:tc>
        <w:tc>
          <w:tcPr>
            <w:tcW w:w="1508" w:type="dxa"/>
            <w:tcBorders>
              <w:top w:val="double" w:sz="4" w:space="0" w:color="auto"/>
              <w:bottom w:val="double" w:sz="4" w:space="0" w:color="auto"/>
            </w:tcBorders>
            <w:shd w:val="clear" w:color="auto" w:fill="F2F2F2" w:themeFill="background1" w:themeFillShade="F2"/>
            <w:vAlign w:val="center"/>
          </w:tcPr>
          <w:p w14:paraId="7CFC58DF" w14:textId="77777777" w:rsidR="007378EA" w:rsidRPr="00F45B84" w:rsidRDefault="007378EA" w:rsidP="00C60B50">
            <w:pPr>
              <w:jc w:val="center"/>
              <w:rPr>
                <w:rFonts w:ascii="Montserrat" w:hAnsi="Montserrat"/>
                <w:b/>
                <w:sz w:val="20"/>
                <w:szCs w:val="20"/>
              </w:rPr>
            </w:pPr>
            <w:r w:rsidRPr="00F45B84">
              <w:rPr>
                <w:rFonts w:ascii="Montserrat" w:hAnsi="Montserrat"/>
                <w:b/>
                <w:sz w:val="20"/>
                <w:szCs w:val="20"/>
              </w:rPr>
              <w:t xml:space="preserve">Porcentaje de </w:t>
            </w:r>
            <w:r w:rsidRPr="00F45B84">
              <w:rPr>
                <w:rFonts w:ascii="Montserrat" w:hAnsi="Montserrat"/>
                <w:b/>
                <w:sz w:val="20"/>
                <w:szCs w:val="20"/>
                <w:u w:val="single"/>
              </w:rPr>
              <w:t>Avance Acumulado</w:t>
            </w:r>
            <w:r w:rsidRPr="00F45B84">
              <w:rPr>
                <w:rFonts w:ascii="Montserrat" w:hAnsi="Montserrat"/>
                <w:b/>
                <w:sz w:val="20"/>
                <w:szCs w:val="20"/>
              </w:rPr>
              <w:t xml:space="preserve"> al Trimestre</w:t>
            </w:r>
          </w:p>
        </w:tc>
      </w:tr>
      <w:tr w:rsidR="007378EA" w:rsidRPr="00F45B84" w14:paraId="38C650AC" w14:textId="77777777" w:rsidTr="00C60B50">
        <w:tc>
          <w:tcPr>
            <w:tcW w:w="709" w:type="dxa"/>
            <w:tcBorders>
              <w:top w:val="double" w:sz="4" w:space="0" w:color="auto"/>
            </w:tcBorders>
          </w:tcPr>
          <w:p w14:paraId="730A4809" w14:textId="77777777" w:rsidR="007378EA" w:rsidRPr="00F45B84" w:rsidRDefault="007378EA" w:rsidP="00C60B50">
            <w:pPr>
              <w:jc w:val="center"/>
              <w:rPr>
                <w:rFonts w:ascii="Montserrat" w:hAnsi="Montserrat"/>
                <w:sz w:val="20"/>
                <w:szCs w:val="20"/>
              </w:rPr>
            </w:pPr>
            <w:r w:rsidRPr="00F45B84">
              <w:rPr>
                <w:rFonts w:ascii="Montserrat" w:hAnsi="Montserrat"/>
                <w:sz w:val="20"/>
                <w:szCs w:val="20"/>
              </w:rPr>
              <w:t>1</w:t>
            </w:r>
          </w:p>
        </w:tc>
        <w:tc>
          <w:tcPr>
            <w:tcW w:w="708" w:type="dxa"/>
            <w:tcBorders>
              <w:top w:val="double" w:sz="4" w:space="0" w:color="auto"/>
            </w:tcBorders>
          </w:tcPr>
          <w:p w14:paraId="6C7A7FF9" w14:textId="77777777" w:rsidR="007378EA" w:rsidRPr="00F45B84" w:rsidRDefault="007378EA" w:rsidP="00C60B50">
            <w:pPr>
              <w:jc w:val="center"/>
              <w:rPr>
                <w:rFonts w:ascii="Montserrat" w:hAnsi="Montserrat"/>
                <w:sz w:val="20"/>
                <w:szCs w:val="20"/>
              </w:rPr>
            </w:pPr>
            <w:r>
              <w:rPr>
                <w:rFonts w:ascii="Montserrat" w:hAnsi="Montserrat"/>
                <w:sz w:val="20"/>
                <w:szCs w:val="20"/>
              </w:rPr>
              <w:t>1</w:t>
            </w:r>
          </w:p>
        </w:tc>
        <w:tc>
          <w:tcPr>
            <w:tcW w:w="6493" w:type="dxa"/>
            <w:tcBorders>
              <w:top w:val="double" w:sz="4" w:space="0" w:color="auto"/>
            </w:tcBorders>
          </w:tcPr>
          <w:p w14:paraId="328C534B" w14:textId="77777777" w:rsidR="007378EA" w:rsidRPr="00F45B84" w:rsidRDefault="00437CAA" w:rsidP="00C60B50">
            <w:pPr>
              <w:rPr>
                <w:rFonts w:ascii="Montserrat" w:hAnsi="Montserrat"/>
                <w:sz w:val="20"/>
                <w:szCs w:val="20"/>
              </w:rPr>
            </w:pPr>
            <w:r w:rsidRPr="00437CAA">
              <w:rPr>
                <w:rFonts w:ascii="Montserrat" w:hAnsi="Montserrat"/>
                <w:sz w:val="20"/>
                <w:szCs w:val="20"/>
              </w:rPr>
              <w:t>Elaborar del Programa anual de trabajo del CEPCI.</w:t>
            </w:r>
          </w:p>
        </w:tc>
        <w:tc>
          <w:tcPr>
            <w:tcW w:w="1508" w:type="dxa"/>
            <w:tcBorders>
              <w:top w:val="double" w:sz="4" w:space="0" w:color="auto"/>
            </w:tcBorders>
          </w:tcPr>
          <w:p w14:paraId="4C642402" w14:textId="77777777" w:rsidR="007378EA" w:rsidRPr="00F45B84" w:rsidRDefault="00437CAA" w:rsidP="00C60B50">
            <w:pPr>
              <w:ind w:left="166"/>
              <w:jc w:val="center"/>
              <w:rPr>
                <w:rFonts w:ascii="Montserrat" w:hAnsi="Montserrat"/>
                <w:sz w:val="20"/>
                <w:szCs w:val="20"/>
              </w:rPr>
            </w:pPr>
            <w:r>
              <w:rPr>
                <w:rFonts w:ascii="Montserrat" w:hAnsi="Montserrat"/>
                <w:sz w:val="20"/>
                <w:szCs w:val="20"/>
              </w:rPr>
              <w:t>100%</w:t>
            </w:r>
          </w:p>
        </w:tc>
      </w:tr>
      <w:tr w:rsidR="007378EA" w:rsidRPr="00F45B84" w14:paraId="0D47C2A5" w14:textId="77777777" w:rsidTr="00C60B50">
        <w:tc>
          <w:tcPr>
            <w:tcW w:w="709" w:type="dxa"/>
          </w:tcPr>
          <w:p w14:paraId="2B119833" w14:textId="77777777" w:rsidR="007378EA" w:rsidRPr="00F45B84" w:rsidRDefault="007378EA" w:rsidP="00C60B50">
            <w:pPr>
              <w:jc w:val="center"/>
              <w:rPr>
                <w:rFonts w:ascii="Montserrat" w:hAnsi="Montserrat"/>
                <w:sz w:val="20"/>
                <w:szCs w:val="20"/>
              </w:rPr>
            </w:pPr>
            <w:r w:rsidRPr="00F45B84">
              <w:rPr>
                <w:rFonts w:ascii="Montserrat" w:hAnsi="Montserrat"/>
                <w:sz w:val="20"/>
                <w:szCs w:val="20"/>
              </w:rPr>
              <w:t>2</w:t>
            </w:r>
          </w:p>
        </w:tc>
        <w:tc>
          <w:tcPr>
            <w:tcW w:w="708" w:type="dxa"/>
          </w:tcPr>
          <w:p w14:paraId="5D089B77" w14:textId="77777777" w:rsidR="007378EA" w:rsidRPr="00F45B84" w:rsidRDefault="007378EA" w:rsidP="00C60B50">
            <w:pPr>
              <w:jc w:val="center"/>
              <w:rPr>
                <w:rFonts w:ascii="Montserrat" w:hAnsi="Montserrat"/>
                <w:sz w:val="20"/>
                <w:szCs w:val="20"/>
              </w:rPr>
            </w:pPr>
            <w:r>
              <w:rPr>
                <w:rFonts w:ascii="Montserrat" w:hAnsi="Montserrat"/>
                <w:sz w:val="20"/>
                <w:szCs w:val="20"/>
              </w:rPr>
              <w:t>2</w:t>
            </w:r>
          </w:p>
        </w:tc>
        <w:tc>
          <w:tcPr>
            <w:tcW w:w="6493" w:type="dxa"/>
          </w:tcPr>
          <w:p w14:paraId="2E411440" w14:textId="77777777" w:rsidR="007378EA" w:rsidRPr="00F45B84" w:rsidRDefault="00437CAA" w:rsidP="00C60B50">
            <w:pPr>
              <w:rPr>
                <w:rFonts w:ascii="Montserrat" w:hAnsi="Montserrat"/>
                <w:sz w:val="20"/>
                <w:szCs w:val="20"/>
              </w:rPr>
            </w:pPr>
            <w:r w:rsidRPr="00437CAA">
              <w:rPr>
                <w:rFonts w:ascii="Montserrat" w:hAnsi="Montserrat"/>
                <w:sz w:val="20"/>
                <w:szCs w:val="20"/>
              </w:rPr>
              <w:t>Realizar actividades de evaluación y seguimiento del programa de trabajo del Comité de Ética y de Prevención de Conflictos de Interés (CEPCI).</w:t>
            </w:r>
          </w:p>
        </w:tc>
        <w:tc>
          <w:tcPr>
            <w:tcW w:w="1508" w:type="dxa"/>
          </w:tcPr>
          <w:p w14:paraId="11B2A3EF" w14:textId="77777777" w:rsidR="007378EA" w:rsidRPr="00F45B84" w:rsidRDefault="00E85770" w:rsidP="00C60B50">
            <w:pPr>
              <w:ind w:left="166"/>
              <w:jc w:val="center"/>
              <w:rPr>
                <w:rFonts w:ascii="Montserrat" w:hAnsi="Montserrat"/>
                <w:sz w:val="20"/>
                <w:szCs w:val="20"/>
              </w:rPr>
            </w:pPr>
            <w:r>
              <w:rPr>
                <w:rFonts w:ascii="Montserrat" w:hAnsi="Montserrat"/>
                <w:sz w:val="20"/>
                <w:szCs w:val="20"/>
              </w:rPr>
              <w:t>20%</w:t>
            </w:r>
          </w:p>
        </w:tc>
      </w:tr>
      <w:tr w:rsidR="007378EA" w:rsidRPr="00F45B84" w14:paraId="68CC841E" w14:textId="77777777" w:rsidTr="00C60B50">
        <w:tc>
          <w:tcPr>
            <w:tcW w:w="709" w:type="dxa"/>
          </w:tcPr>
          <w:p w14:paraId="1502FDF9" w14:textId="77777777" w:rsidR="007378EA" w:rsidRPr="00F45B84" w:rsidRDefault="007378EA" w:rsidP="00C60B50">
            <w:pPr>
              <w:jc w:val="center"/>
              <w:rPr>
                <w:rFonts w:ascii="Montserrat" w:hAnsi="Montserrat"/>
                <w:sz w:val="20"/>
                <w:szCs w:val="20"/>
              </w:rPr>
            </w:pPr>
            <w:r w:rsidRPr="00F45B84">
              <w:rPr>
                <w:rFonts w:ascii="Montserrat" w:hAnsi="Montserrat"/>
                <w:sz w:val="20"/>
                <w:szCs w:val="20"/>
              </w:rPr>
              <w:t>3</w:t>
            </w:r>
          </w:p>
        </w:tc>
        <w:tc>
          <w:tcPr>
            <w:tcW w:w="708" w:type="dxa"/>
          </w:tcPr>
          <w:p w14:paraId="2ED5FE9E" w14:textId="77777777" w:rsidR="007378EA" w:rsidRPr="00F45B84" w:rsidRDefault="007378EA" w:rsidP="00C60B50">
            <w:pPr>
              <w:jc w:val="center"/>
              <w:rPr>
                <w:rFonts w:ascii="Montserrat" w:hAnsi="Montserrat"/>
                <w:sz w:val="20"/>
                <w:szCs w:val="20"/>
              </w:rPr>
            </w:pPr>
            <w:r>
              <w:rPr>
                <w:rFonts w:ascii="Montserrat" w:hAnsi="Montserrat"/>
                <w:sz w:val="20"/>
                <w:szCs w:val="20"/>
              </w:rPr>
              <w:t>3</w:t>
            </w:r>
          </w:p>
        </w:tc>
        <w:tc>
          <w:tcPr>
            <w:tcW w:w="6493" w:type="dxa"/>
          </w:tcPr>
          <w:p w14:paraId="6295BFF9" w14:textId="77777777" w:rsidR="007378EA" w:rsidRPr="00F45B84" w:rsidRDefault="00E85770" w:rsidP="00C60B50">
            <w:pPr>
              <w:rPr>
                <w:rFonts w:ascii="Montserrat" w:hAnsi="Montserrat"/>
                <w:sz w:val="20"/>
                <w:szCs w:val="20"/>
              </w:rPr>
            </w:pPr>
            <w:r w:rsidRPr="00E85770">
              <w:rPr>
                <w:rFonts w:ascii="Montserrat" w:hAnsi="Montserrat"/>
                <w:sz w:val="20"/>
                <w:szCs w:val="20"/>
              </w:rPr>
              <w:t>Realizar actividades de revisión y seguimiento de los acuerdos de las actas de sesión de los COCODIT.</w:t>
            </w:r>
          </w:p>
        </w:tc>
        <w:tc>
          <w:tcPr>
            <w:tcW w:w="1508" w:type="dxa"/>
          </w:tcPr>
          <w:p w14:paraId="25F2A5B9" w14:textId="77777777" w:rsidR="007378EA" w:rsidRPr="00F45B84" w:rsidRDefault="00AE46D2" w:rsidP="00C60B50">
            <w:pPr>
              <w:ind w:left="166"/>
              <w:jc w:val="center"/>
              <w:rPr>
                <w:rFonts w:ascii="Montserrat" w:hAnsi="Montserrat"/>
                <w:sz w:val="20"/>
                <w:szCs w:val="20"/>
              </w:rPr>
            </w:pPr>
            <w:r>
              <w:rPr>
                <w:rFonts w:ascii="Montserrat" w:hAnsi="Montserrat"/>
                <w:sz w:val="20"/>
                <w:szCs w:val="20"/>
              </w:rPr>
              <w:t>6</w:t>
            </w:r>
            <w:r w:rsidR="00E85770">
              <w:rPr>
                <w:rFonts w:ascii="Montserrat" w:hAnsi="Montserrat"/>
                <w:sz w:val="20"/>
                <w:szCs w:val="20"/>
              </w:rPr>
              <w:t>0%</w:t>
            </w:r>
          </w:p>
        </w:tc>
      </w:tr>
      <w:tr w:rsidR="007378EA" w:rsidRPr="00F45B84" w14:paraId="28394706" w14:textId="77777777" w:rsidTr="00C60B50">
        <w:tc>
          <w:tcPr>
            <w:tcW w:w="709" w:type="dxa"/>
          </w:tcPr>
          <w:p w14:paraId="08F571E8" w14:textId="77777777" w:rsidR="007378EA" w:rsidRPr="00F45B84" w:rsidRDefault="007378EA" w:rsidP="00C60B50">
            <w:pPr>
              <w:jc w:val="center"/>
              <w:rPr>
                <w:rFonts w:ascii="Montserrat" w:hAnsi="Montserrat"/>
                <w:sz w:val="20"/>
                <w:szCs w:val="20"/>
              </w:rPr>
            </w:pPr>
            <w:r w:rsidRPr="00F45B84">
              <w:rPr>
                <w:rFonts w:ascii="Montserrat" w:hAnsi="Montserrat"/>
                <w:sz w:val="20"/>
                <w:szCs w:val="20"/>
              </w:rPr>
              <w:t>4</w:t>
            </w:r>
          </w:p>
        </w:tc>
        <w:tc>
          <w:tcPr>
            <w:tcW w:w="708" w:type="dxa"/>
          </w:tcPr>
          <w:p w14:paraId="4B1F8030" w14:textId="77777777" w:rsidR="007378EA" w:rsidRPr="00F45B84" w:rsidRDefault="007378EA" w:rsidP="00C60B50">
            <w:pPr>
              <w:jc w:val="center"/>
              <w:rPr>
                <w:rFonts w:ascii="Montserrat" w:hAnsi="Montserrat"/>
                <w:sz w:val="20"/>
                <w:szCs w:val="20"/>
              </w:rPr>
            </w:pPr>
            <w:r>
              <w:rPr>
                <w:rFonts w:ascii="Montserrat" w:hAnsi="Montserrat"/>
                <w:sz w:val="20"/>
                <w:szCs w:val="20"/>
              </w:rPr>
              <w:t>4</w:t>
            </w:r>
          </w:p>
        </w:tc>
        <w:tc>
          <w:tcPr>
            <w:tcW w:w="6493" w:type="dxa"/>
          </w:tcPr>
          <w:p w14:paraId="1285800A" w14:textId="77777777" w:rsidR="007378EA" w:rsidRPr="00F45B84" w:rsidRDefault="00AE46D2" w:rsidP="00C60B50">
            <w:pPr>
              <w:rPr>
                <w:rFonts w:ascii="Montserrat" w:hAnsi="Montserrat"/>
                <w:sz w:val="20"/>
                <w:szCs w:val="20"/>
              </w:rPr>
            </w:pPr>
            <w:r w:rsidRPr="00AE46D2">
              <w:rPr>
                <w:rFonts w:ascii="Montserrat" w:hAnsi="Montserrat"/>
                <w:sz w:val="20"/>
                <w:szCs w:val="20"/>
              </w:rPr>
              <w:t>Realizar actividades de revisión y seguimiento de los acuerdos de las actas de sesión del CEPCI.</w:t>
            </w:r>
          </w:p>
        </w:tc>
        <w:tc>
          <w:tcPr>
            <w:tcW w:w="1508" w:type="dxa"/>
          </w:tcPr>
          <w:p w14:paraId="268DC7DE" w14:textId="77777777" w:rsidR="007378EA" w:rsidRPr="00F45B84" w:rsidRDefault="00AE46D2" w:rsidP="00C60B50">
            <w:pPr>
              <w:ind w:left="166"/>
              <w:jc w:val="center"/>
              <w:rPr>
                <w:rFonts w:ascii="Montserrat" w:hAnsi="Montserrat"/>
                <w:sz w:val="20"/>
                <w:szCs w:val="20"/>
              </w:rPr>
            </w:pPr>
            <w:r>
              <w:rPr>
                <w:rFonts w:ascii="Montserrat" w:hAnsi="Montserrat"/>
                <w:sz w:val="20"/>
                <w:szCs w:val="20"/>
              </w:rPr>
              <w:t>20%</w:t>
            </w:r>
          </w:p>
        </w:tc>
      </w:tr>
      <w:tr w:rsidR="007378EA" w:rsidRPr="00F45B84" w14:paraId="1C3030C4" w14:textId="77777777" w:rsidTr="00C60B50">
        <w:tc>
          <w:tcPr>
            <w:tcW w:w="709" w:type="dxa"/>
          </w:tcPr>
          <w:p w14:paraId="38666D93" w14:textId="77777777" w:rsidR="007378EA" w:rsidRPr="00F45B84" w:rsidRDefault="007378EA" w:rsidP="00C60B50">
            <w:pPr>
              <w:jc w:val="center"/>
              <w:rPr>
                <w:rFonts w:ascii="Montserrat" w:hAnsi="Montserrat"/>
                <w:sz w:val="20"/>
                <w:szCs w:val="20"/>
              </w:rPr>
            </w:pPr>
            <w:r w:rsidRPr="00F45B84">
              <w:rPr>
                <w:rFonts w:ascii="Montserrat" w:hAnsi="Montserrat"/>
                <w:sz w:val="20"/>
                <w:szCs w:val="20"/>
              </w:rPr>
              <w:lastRenderedPageBreak/>
              <w:t>5</w:t>
            </w:r>
          </w:p>
        </w:tc>
        <w:tc>
          <w:tcPr>
            <w:tcW w:w="708" w:type="dxa"/>
          </w:tcPr>
          <w:p w14:paraId="4C866350" w14:textId="77777777" w:rsidR="007378EA" w:rsidRPr="00F45B84" w:rsidRDefault="007378EA" w:rsidP="00C60B50">
            <w:pPr>
              <w:jc w:val="center"/>
              <w:rPr>
                <w:rFonts w:ascii="Montserrat" w:hAnsi="Montserrat"/>
                <w:sz w:val="20"/>
                <w:szCs w:val="20"/>
              </w:rPr>
            </w:pPr>
            <w:r>
              <w:rPr>
                <w:rFonts w:ascii="Montserrat" w:hAnsi="Montserrat"/>
                <w:sz w:val="20"/>
                <w:szCs w:val="20"/>
              </w:rPr>
              <w:t>5</w:t>
            </w:r>
          </w:p>
        </w:tc>
        <w:tc>
          <w:tcPr>
            <w:tcW w:w="6493" w:type="dxa"/>
          </w:tcPr>
          <w:p w14:paraId="5A9CD5C5" w14:textId="77777777" w:rsidR="007378EA" w:rsidRPr="00F45B84" w:rsidRDefault="00AE46D2" w:rsidP="00C60B50">
            <w:pPr>
              <w:rPr>
                <w:rFonts w:ascii="Montserrat" w:hAnsi="Montserrat"/>
                <w:sz w:val="20"/>
                <w:szCs w:val="20"/>
              </w:rPr>
            </w:pPr>
            <w:r w:rsidRPr="00AE46D2">
              <w:rPr>
                <w:rFonts w:ascii="Montserrat" w:hAnsi="Montserrat"/>
                <w:sz w:val="20"/>
                <w:szCs w:val="20"/>
              </w:rPr>
              <w:t>Implementar y operar actividades de Control Interno en función al Modelo Estándar de Control Interno y a los 5 componentes con sus 17 Principios, a través de la verificación de la existencia y suficiencia de elementos de control.</w:t>
            </w:r>
          </w:p>
        </w:tc>
        <w:tc>
          <w:tcPr>
            <w:tcW w:w="1508" w:type="dxa"/>
          </w:tcPr>
          <w:p w14:paraId="4DC1BB03" w14:textId="77777777" w:rsidR="007378EA" w:rsidRPr="00F45B84" w:rsidRDefault="00AE46D2" w:rsidP="00C60B50">
            <w:pPr>
              <w:jc w:val="center"/>
              <w:rPr>
                <w:rFonts w:ascii="Montserrat" w:hAnsi="Montserrat"/>
                <w:sz w:val="20"/>
                <w:szCs w:val="20"/>
              </w:rPr>
            </w:pPr>
            <w:r>
              <w:rPr>
                <w:rFonts w:ascii="Montserrat" w:hAnsi="Montserrat"/>
                <w:sz w:val="20"/>
                <w:szCs w:val="20"/>
              </w:rPr>
              <w:t>60%</w:t>
            </w:r>
          </w:p>
        </w:tc>
      </w:tr>
      <w:tr w:rsidR="007378EA" w:rsidRPr="00F45B84" w14:paraId="68454747" w14:textId="77777777" w:rsidTr="00C60B50">
        <w:tc>
          <w:tcPr>
            <w:tcW w:w="709" w:type="dxa"/>
          </w:tcPr>
          <w:p w14:paraId="7FCB9E66" w14:textId="77777777" w:rsidR="007378EA" w:rsidRPr="00F45B84" w:rsidRDefault="007378EA" w:rsidP="00C60B50">
            <w:pPr>
              <w:jc w:val="center"/>
              <w:rPr>
                <w:rFonts w:ascii="Montserrat" w:hAnsi="Montserrat"/>
                <w:sz w:val="20"/>
                <w:szCs w:val="20"/>
              </w:rPr>
            </w:pPr>
            <w:r>
              <w:rPr>
                <w:rFonts w:ascii="Montserrat" w:hAnsi="Montserrat"/>
                <w:sz w:val="20"/>
                <w:szCs w:val="20"/>
              </w:rPr>
              <w:t>6</w:t>
            </w:r>
          </w:p>
        </w:tc>
        <w:tc>
          <w:tcPr>
            <w:tcW w:w="708" w:type="dxa"/>
          </w:tcPr>
          <w:p w14:paraId="4188AF08" w14:textId="77777777" w:rsidR="007378EA" w:rsidRPr="00F45B84" w:rsidRDefault="007378EA" w:rsidP="00C60B50">
            <w:pPr>
              <w:jc w:val="center"/>
              <w:rPr>
                <w:rFonts w:ascii="Montserrat" w:hAnsi="Montserrat"/>
                <w:sz w:val="20"/>
                <w:szCs w:val="20"/>
              </w:rPr>
            </w:pPr>
            <w:r>
              <w:rPr>
                <w:rFonts w:ascii="Montserrat" w:hAnsi="Montserrat"/>
                <w:sz w:val="20"/>
                <w:szCs w:val="20"/>
              </w:rPr>
              <w:t>6</w:t>
            </w:r>
          </w:p>
        </w:tc>
        <w:tc>
          <w:tcPr>
            <w:tcW w:w="6493" w:type="dxa"/>
          </w:tcPr>
          <w:p w14:paraId="33AFA90A" w14:textId="77777777" w:rsidR="007378EA" w:rsidRPr="00F45B84" w:rsidRDefault="00AE46D2" w:rsidP="00C60B50">
            <w:pPr>
              <w:rPr>
                <w:rFonts w:ascii="Montserrat" w:hAnsi="Montserrat"/>
                <w:sz w:val="20"/>
                <w:szCs w:val="20"/>
              </w:rPr>
            </w:pPr>
            <w:r w:rsidRPr="00AE46D2">
              <w:rPr>
                <w:rFonts w:ascii="Montserrat" w:hAnsi="Montserrat"/>
                <w:sz w:val="20"/>
                <w:szCs w:val="20"/>
              </w:rPr>
              <w:t>Identificar y atender a las necesidades de capacitación (DNC) que contemple aspectos relacionados con el control interno y administración de riesgos.</w:t>
            </w:r>
          </w:p>
        </w:tc>
        <w:tc>
          <w:tcPr>
            <w:tcW w:w="1508" w:type="dxa"/>
          </w:tcPr>
          <w:p w14:paraId="74F4A405" w14:textId="77777777" w:rsidR="007378EA" w:rsidRPr="00F45B84" w:rsidRDefault="00AE46D2" w:rsidP="00C60B50">
            <w:pPr>
              <w:jc w:val="center"/>
              <w:rPr>
                <w:rFonts w:ascii="Montserrat" w:hAnsi="Montserrat"/>
                <w:sz w:val="20"/>
                <w:szCs w:val="20"/>
              </w:rPr>
            </w:pPr>
            <w:r>
              <w:rPr>
                <w:rFonts w:ascii="Montserrat" w:hAnsi="Montserrat"/>
                <w:sz w:val="20"/>
                <w:szCs w:val="20"/>
              </w:rPr>
              <w:t>0%</w:t>
            </w:r>
          </w:p>
        </w:tc>
      </w:tr>
      <w:tr w:rsidR="00AE46D2" w:rsidRPr="00F45B84" w14:paraId="225FB2C8" w14:textId="77777777" w:rsidTr="00C60B50">
        <w:tc>
          <w:tcPr>
            <w:tcW w:w="709" w:type="dxa"/>
          </w:tcPr>
          <w:p w14:paraId="44CC6B8C" w14:textId="77777777" w:rsidR="00AE46D2" w:rsidRDefault="00AE46D2" w:rsidP="00C60B50">
            <w:pPr>
              <w:jc w:val="center"/>
              <w:rPr>
                <w:rFonts w:ascii="Montserrat" w:hAnsi="Montserrat"/>
                <w:sz w:val="20"/>
                <w:szCs w:val="20"/>
              </w:rPr>
            </w:pPr>
            <w:r>
              <w:rPr>
                <w:rFonts w:ascii="Montserrat" w:hAnsi="Montserrat"/>
                <w:sz w:val="20"/>
                <w:szCs w:val="20"/>
              </w:rPr>
              <w:t>7</w:t>
            </w:r>
          </w:p>
        </w:tc>
        <w:tc>
          <w:tcPr>
            <w:tcW w:w="708" w:type="dxa"/>
          </w:tcPr>
          <w:p w14:paraId="7146C441" w14:textId="77777777" w:rsidR="00AE46D2" w:rsidRDefault="00AE46D2" w:rsidP="00C60B50">
            <w:pPr>
              <w:jc w:val="center"/>
              <w:rPr>
                <w:rFonts w:ascii="Montserrat" w:hAnsi="Montserrat"/>
                <w:sz w:val="20"/>
                <w:szCs w:val="20"/>
              </w:rPr>
            </w:pPr>
            <w:r>
              <w:rPr>
                <w:rFonts w:ascii="Montserrat" w:hAnsi="Montserrat"/>
                <w:sz w:val="20"/>
                <w:szCs w:val="20"/>
              </w:rPr>
              <w:t>7</w:t>
            </w:r>
          </w:p>
        </w:tc>
        <w:tc>
          <w:tcPr>
            <w:tcW w:w="6493" w:type="dxa"/>
          </w:tcPr>
          <w:p w14:paraId="42E3EF1E" w14:textId="77777777" w:rsidR="00AE46D2" w:rsidRPr="00AE46D2" w:rsidRDefault="00AE46D2" w:rsidP="00C60B50">
            <w:pPr>
              <w:rPr>
                <w:rFonts w:ascii="Montserrat" w:hAnsi="Montserrat"/>
                <w:sz w:val="20"/>
                <w:szCs w:val="20"/>
              </w:rPr>
            </w:pPr>
            <w:r w:rsidRPr="00AE46D2">
              <w:rPr>
                <w:rFonts w:ascii="Montserrat" w:hAnsi="Montserrat"/>
                <w:sz w:val="20"/>
                <w:szCs w:val="20"/>
              </w:rPr>
              <w:t>Elaboración de los reportes trimestrales en función a lo establecido en el Acuerdo.</w:t>
            </w:r>
          </w:p>
        </w:tc>
        <w:tc>
          <w:tcPr>
            <w:tcW w:w="1508" w:type="dxa"/>
          </w:tcPr>
          <w:p w14:paraId="3D593554" w14:textId="77777777" w:rsidR="00AE46D2" w:rsidRPr="00F45B84" w:rsidRDefault="00AE46D2" w:rsidP="00C60B50">
            <w:pPr>
              <w:jc w:val="center"/>
              <w:rPr>
                <w:rFonts w:ascii="Montserrat" w:hAnsi="Montserrat"/>
                <w:sz w:val="20"/>
                <w:szCs w:val="20"/>
              </w:rPr>
            </w:pPr>
            <w:r>
              <w:rPr>
                <w:rFonts w:ascii="Montserrat" w:hAnsi="Montserrat"/>
                <w:sz w:val="20"/>
                <w:szCs w:val="20"/>
              </w:rPr>
              <w:t>100%</w:t>
            </w:r>
          </w:p>
        </w:tc>
      </w:tr>
    </w:tbl>
    <w:p w14:paraId="4C5A5F46" w14:textId="77777777" w:rsidR="007378EA" w:rsidRPr="00F45B84" w:rsidRDefault="007378EA" w:rsidP="007378EA">
      <w:pPr>
        <w:spacing w:after="0"/>
        <w:ind w:right="-34"/>
        <w:jc w:val="both"/>
        <w:rPr>
          <w:rFonts w:ascii="Montserrat" w:hAnsi="Montserrat"/>
          <w:sz w:val="20"/>
          <w:szCs w:val="20"/>
        </w:rPr>
      </w:pPr>
    </w:p>
    <w:p w14:paraId="4205D83F" w14:textId="77777777" w:rsidR="007378EA" w:rsidRPr="00F45B84" w:rsidRDefault="007378EA" w:rsidP="007378EA">
      <w:pPr>
        <w:spacing w:after="0"/>
        <w:ind w:left="284" w:right="-34"/>
        <w:jc w:val="both"/>
        <w:rPr>
          <w:rFonts w:ascii="Montserrat" w:hAnsi="Montserrat"/>
          <w:sz w:val="20"/>
          <w:szCs w:val="20"/>
        </w:rPr>
      </w:pPr>
    </w:p>
    <w:p w14:paraId="7545BE3A" w14:textId="77777777" w:rsidR="007378EA" w:rsidRPr="00A703F7" w:rsidRDefault="007378EA" w:rsidP="007378EA">
      <w:pPr>
        <w:spacing w:after="0" w:line="240" w:lineRule="auto"/>
        <w:ind w:right="-35"/>
        <w:jc w:val="both"/>
        <w:rPr>
          <w:rFonts w:ascii="Montserrat" w:hAnsi="Montserrat"/>
          <w:sz w:val="20"/>
          <w:szCs w:val="20"/>
        </w:rPr>
      </w:pPr>
      <w:r>
        <w:rPr>
          <w:rFonts w:ascii="Montserrat" w:hAnsi="Montserrat"/>
          <w:b/>
          <w:sz w:val="20"/>
          <w:szCs w:val="20"/>
        </w:rPr>
        <w:t xml:space="preserve">2) </w:t>
      </w:r>
      <w:r w:rsidRPr="00A703F7">
        <w:rPr>
          <w:rFonts w:ascii="Montserrat" w:hAnsi="Montserrat"/>
          <w:b/>
          <w:sz w:val="20"/>
          <w:szCs w:val="20"/>
        </w:rPr>
        <w:t>Descripción de las principales problemáticas que obstaculizan el cumplimiento de las acciones de mejora</w:t>
      </w:r>
      <w:r w:rsidRPr="00A703F7">
        <w:rPr>
          <w:rFonts w:ascii="Montserrat" w:hAnsi="Montserrat"/>
          <w:sz w:val="20"/>
          <w:szCs w:val="20"/>
        </w:rPr>
        <w:t xml:space="preserve"> reportadas en proceso y propuestas de solución para consideración del Comité u Órgano de Gobierno, según corresponda:</w:t>
      </w:r>
    </w:p>
    <w:p w14:paraId="0F9FB301" w14:textId="77777777" w:rsidR="007378EA" w:rsidRPr="00F45B84" w:rsidRDefault="007378EA" w:rsidP="007378EA">
      <w:pPr>
        <w:spacing w:after="0" w:line="240" w:lineRule="auto"/>
        <w:ind w:left="284"/>
        <w:rPr>
          <w:rFonts w:ascii="Montserrat" w:hAnsi="Montserrat"/>
          <w:sz w:val="20"/>
          <w:szCs w:val="20"/>
        </w:rPr>
      </w:pPr>
    </w:p>
    <w:p w14:paraId="7CA2F19F" w14:textId="77777777" w:rsidR="007378EA" w:rsidRPr="00F45B84" w:rsidRDefault="007378EA" w:rsidP="007378EA">
      <w:pPr>
        <w:spacing w:after="0" w:line="240" w:lineRule="auto"/>
        <w:ind w:left="284"/>
        <w:rPr>
          <w:rFonts w:ascii="Montserrat" w:hAnsi="Montserrat"/>
          <w:sz w:val="20"/>
          <w:szCs w:val="20"/>
        </w:rPr>
      </w:pPr>
      <w:r w:rsidRPr="00F45B84">
        <w:rPr>
          <w:rFonts w:ascii="Montserrat" w:hAnsi="Montserrat"/>
          <w:noProof/>
          <w:sz w:val="20"/>
          <w:szCs w:val="20"/>
          <w:lang w:eastAsia="es-MX"/>
        </w:rPr>
        <mc:AlternateContent>
          <mc:Choice Requires="wps">
            <w:drawing>
              <wp:anchor distT="45720" distB="45720" distL="114300" distR="114300" simplePos="0" relativeHeight="251659264" behindDoc="0" locked="0" layoutInCell="1" allowOverlap="1" wp14:anchorId="79BFDB5C" wp14:editId="504F4B83">
                <wp:simplePos x="0" y="0"/>
                <wp:positionH relativeFrom="margin">
                  <wp:align>right</wp:align>
                </wp:positionH>
                <wp:positionV relativeFrom="paragraph">
                  <wp:posOffset>245110</wp:posOffset>
                </wp:positionV>
                <wp:extent cx="5991225" cy="2914650"/>
                <wp:effectExtent l="0" t="0" r="28575" b="19050"/>
                <wp:wrapSquare wrapText="bothSides"/>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91225" cy="2914650"/>
                        </a:xfrm>
                        <a:prstGeom prst="rect">
                          <a:avLst/>
                        </a:prstGeom>
                        <a:solidFill>
                          <a:srgbClr val="FFFFFF"/>
                        </a:solidFill>
                        <a:ln w="9525" cmpd="dbl">
                          <a:solidFill>
                            <a:srgbClr val="000000"/>
                          </a:solidFill>
                          <a:miter lim="800000"/>
                          <a:headEnd/>
                          <a:tailEnd/>
                        </a:ln>
                      </wps:spPr>
                      <wps:txbx>
                        <w:txbxContent>
                          <w:p w14:paraId="21911281" w14:textId="77777777" w:rsidR="007378EA" w:rsidRDefault="0039109C" w:rsidP="007378EA">
                            <w:pPr>
                              <w:ind w:left="284"/>
                              <w:jc w:val="both"/>
                              <w:rPr>
                                <w:rFonts w:ascii="Tw Cen MT" w:hAnsi="Tw Cen MT"/>
                                <w:sz w:val="24"/>
                                <w:szCs w:val="24"/>
                              </w:rPr>
                            </w:pPr>
                            <w:bookmarkStart w:id="3" w:name="_Hlk146905760"/>
                            <w:r>
                              <w:rPr>
                                <w:rFonts w:ascii="Tw Cen MT" w:hAnsi="Tw Cen MT"/>
                                <w:sz w:val="24"/>
                                <w:szCs w:val="24"/>
                              </w:rPr>
                              <w:t>Durante este SEGUNDO</w:t>
                            </w:r>
                            <w:r w:rsidR="007378EA">
                              <w:rPr>
                                <w:rFonts w:ascii="Tw Cen MT" w:hAnsi="Tw Cen MT"/>
                                <w:sz w:val="24"/>
                                <w:szCs w:val="24"/>
                              </w:rPr>
                              <w:t xml:space="preserve"> TRIMESTRE 2023, las principales problemáticas que obstaculizaron el cumplimiento de las acciones de mejora reportadas fueron las siguientes:</w:t>
                            </w:r>
                          </w:p>
                          <w:p w14:paraId="557FB64E" w14:textId="77777777" w:rsidR="007378EA" w:rsidRDefault="007378EA" w:rsidP="007378EA">
                            <w:pPr>
                              <w:ind w:left="284"/>
                              <w:jc w:val="both"/>
                              <w:rPr>
                                <w:rFonts w:ascii="Tw Cen MT" w:hAnsi="Tw Cen MT"/>
                                <w:sz w:val="24"/>
                                <w:szCs w:val="24"/>
                              </w:rPr>
                            </w:pPr>
                            <w:r>
                              <w:rPr>
                                <w:rFonts w:ascii="Tw Cen MT" w:hAnsi="Tw Cen MT"/>
                                <w:sz w:val="24"/>
                                <w:szCs w:val="24"/>
                              </w:rPr>
                              <w:t>1.- Falta d</w:t>
                            </w:r>
                            <w:r w:rsidR="00961D7C">
                              <w:rPr>
                                <w:rFonts w:ascii="Tw Cen MT" w:hAnsi="Tw Cen MT"/>
                                <w:sz w:val="24"/>
                                <w:szCs w:val="24"/>
                              </w:rPr>
                              <w:t>e capacitación al personal</w:t>
                            </w:r>
                            <w:r>
                              <w:rPr>
                                <w:rFonts w:ascii="Tw Cen MT" w:hAnsi="Tw Cen MT"/>
                                <w:sz w:val="24"/>
                                <w:szCs w:val="24"/>
                              </w:rPr>
                              <w:t xml:space="preserve"> asig</w:t>
                            </w:r>
                            <w:r w:rsidR="00961D7C">
                              <w:rPr>
                                <w:rFonts w:ascii="Tw Cen MT" w:hAnsi="Tw Cen MT"/>
                                <w:sz w:val="24"/>
                                <w:szCs w:val="24"/>
                              </w:rPr>
                              <w:t>nado al área de Control Interno y a las áreas responsables de generar información ya que el primer semestre del año Sistema de Profesionalización de Gobierno del Estado no consideró capacitaciones en esta materia.</w:t>
                            </w:r>
                          </w:p>
                          <w:p w14:paraId="1F81A734" w14:textId="77777777" w:rsidR="007378EA" w:rsidRDefault="007378EA" w:rsidP="007378EA">
                            <w:pPr>
                              <w:ind w:left="284"/>
                              <w:jc w:val="both"/>
                              <w:rPr>
                                <w:rFonts w:ascii="Tw Cen MT" w:hAnsi="Tw Cen MT"/>
                                <w:sz w:val="24"/>
                                <w:szCs w:val="24"/>
                              </w:rPr>
                            </w:pPr>
                            <w:r>
                              <w:rPr>
                                <w:rFonts w:ascii="Tw Cen MT" w:hAnsi="Tw Cen MT"/>
                                <w:sz w:val="24"/>
                                <w:szCs w:val="24"/>
                              </w:rPr>
                              <w:t>2.- Acumulación de actividades por entregar, debido al tiempo que quedo sin pers</w:t>
                            </w:r>
                            <w:r w:rsidR="00961D7C">
                              <w:rPr>
                                <w:rFonts w:ascii="Tw Cen MT" w:hAnsi="Tw Cen MT"/>
                                <w:sz w:val="24"/>
                                <w:szCs w:val="24"/>
                              </w:rPr>
                              <w:t>onal el área de Control Interno.</w:t>
                            </w:r>
                          </w:p>
                          <w:p w14:paraId="4BF839B3" w14:textId="77777777" w:rsidR="00961D7C" w:rsidRDefault="00961D7C" w:rsidP="00961D7C">
                            <w:pPr>
                              <w:ind w:left="284"/>
                              <w:jc w:val="both"/>
                              <w:rPr>
                                <w:rFonts w:ascii="Tw Cen MT" w:hAnsi="Tw Cen MT"/>
                                <w:sz w:val="24"/>
                                <w:szCs w:val="24"/>
                              </w:rPr>
                            </w:pPr>
                            <w:r>
                              <w:rPr>
                                <w:rFonts w:ascii="Tw Cen MT" w:hAnsi="Tw Cen MT"/>
                                <w:sz w:val="24"/>
                                <w:szCs w:val="24"/>
                              </w:rPr>
                              <w:t>3.- Derivado de la carga laboral que tienen las diferentes áreas del ICM, no se da la atención debida a las actividades de control interno, pues no cumplen en tiempo para proporcionar la información requerida.</w:t>
                            </w:r>
                          </w:p>
                          <w:p w14:paraId="0CCA70A1" w14:textId="75088908" w:rsidR="007378EA" w:rsidRDefault="00A82902" w:rsidP="007378EA">
                            <w:pPr>
                              <w:ind w:left="284"/>
                              <w:jc w:val="both"/>
                              <w:rPr>
                                <w:rFonts w:ascii="Tw Cen MT" w:hAnsi="Tw Cen MT"/>
                                <w:sz w:val="24"/>
                                <w:szCs w:val="24"/>
                              </w:rPr>
                            </w:pPr>
                            <w:r>
                              <w:rPr>
                                <w:rFonts w:ascii="Tw Cen MT" w:hAnsi="Tw Cen MT"/>
                                <w:sz w:val="24"/>
                                <w:szCs w:val="24"/>
                              </w:rPr>
                              <w:t xml:space="preserve">4.- </w:t>
                            </w:r>
                            <w:r w:rsidR="007378EA">
                              <w:rPr>
                                <w:rFonts w:ascii="Tw Cen MT" w:hAnsi="Tw Cen MT"/>
                                <w:sz w:val="24"/>
                                <w:szCs w:val="24"/>
                              </w:rPr>
                              <w:t>El hábito del seguimiento puntual a las actividades de mejora programadas.</w:t>
                            </w:r>
                          </w:p>
                          <w:bookmarkEnd w:id="3"/>
                          <w:p w14:paraId="4D4F99D8" w14:textId="77777777" w:rsidR="00961D7C" w:rsidRDefault="00961D7C" w:rsidP="007378EA">
                            <w:pPr>
                              <w:ind w:left="284"/>
                              <w:jc w:val="both"/>
                              <w:rPr>
                                <w:rFonts w:ascii="Tw Cen MT" w:hAnsi="Tw Cen MT"/>
                                <w:sz w:val="24"/>
                                <w:szCs w:val="24"/>
                              </w:rPr>
                            </w:pPr>
                          </w:p>
                          <w:p w14:paraId="01CDC6A5" w14:textId="77777777" w:rsidR="007378EA" w:rsidRPr="007511C1" w:rsidRDefault="007378EA" w:rsidP="007378EA">
                            <w:pPr>
                              <w:ind w:left="284"/>
                              <w:jc w:val="both"/>
                              <w:rPr>
                                <w:rFonts w:ascii="Tw Cen MT" w:hAnsi="Tw Cen MT"/>
                                <w:sz w:val="24"/>
                                <w:szCs w:val="24"/>
                              </w:rPr>
                            </w:pPr>
                          </w:p>
                          <w:p w14:paraId="4E4A4CE1" w14:textId="77777777" w:rsidR="007378EA" w:rsidRDefault="007378EA" w:rsidP="007378EA">
                            <w:pPr>
                              <w:ind w:left="284"/>
                              <w:jc w:val="center"/>
                              <w:rPr>
                                <w:rFonts w:ascii="Tw Cen MT" w:hAnsi="Tw Cen MT"/>
                                <w:b/>
                                <w:sz w:val="24"/>
                                <w:szCs w:val="24"/>
                              </w:rPr>
                            </w:pPr>
                          </w:p>
                          <w:p w14:paraId="137442A3" w14:textId="77777777" w:rsidR="007378EA" w:rsidRPr="00C02BD5" w:rsidRDefault="007378EA" w:rsidP="007378EA">
                            <w:pPr>
                              <w:ind w:left="284"/>
                              <w:jc w:val="center"/>
                              <w:rPr>
                                <w:rFonts w:ascii="Tw Cen MT" w:hAnsi="Tw Cen MT"/>
                                <w:b/>
                                <w:sz w:val="24"/>
                                <w:szCs w:val="24"/>
                              </w:rPr>
                            </w:pPr>
                            <w:r w:rsidRPr="00C02BD5">
                              <w:rPr>
                                <w:rFonts w:ascii="Tw Cen MT" w:hAnsi="Tw Cen MT"/>
                                <w:b/>
                                <w:sz w:val="24"/>
                                <w:szCs w:val="24"/>
                              </w:rPr>
                              <w:t>(  T  E  X  T  O  )</w:t>
                            </w:r>
                          </w:p>
                          <w:p w14:paraId="6E2D2B19" w14:textId="77777777" w:rsidR="007378EA" w:rsidRDefault="007378EA" w:rsidP="007378EA"/>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9BFDB5C" id="_x0000_t202" coordsize="21600,21600" o:spt="202" path="m,l,21600r21600,l21600,xe">
                <v:stroke joinstyle="miter"/>
                <v:path gradientshapeok="t" o:connecttype="rect"/>
              </v:shapetype>
              <v:shape id="Cuadro de texto 2" o:spid="_x0000_s1026" type="#_x0000_t202" style="position:absolute;left:0;text-align:left;margin-left:420.55pt;margin-top:19.3pt;width:471.75pt;height:229.5pt;z-index:251659264;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">
                <v:stroke linestyle="thinThin"/>
                <v:textbox>
                  <w:txbxContent>
                    <w:p w14:paraId="21911281" w14:textId="77777777" w:rsidR="007378EA" w:rsidRDefault="0039109C" w:rsidP="007378EA">
                      <w:pPr>
                        <w:ind w:left="284"/>
                        <w:jc w:val="both"/>
                        <w:rPr>
                          <w:rFonts w:ascii="Tw Cen MT" w:hAnsi="Tw Cen MT"/>
                          <w:sz w:val="24"/>
                          <w:szCs w:val="24"/>
                        </w:rPr>
                      </w:pPr>
                      <w:bookmarkStart w:id="4" w:name="_Hlk146905760"/>
                      <w:r>
                        <w:rPr>
                          <w:rFonts w:ascii="Tw Cen MT" w:hAnsi="Tw Cen MT"/>
                          <w:sz w:val="24"/>
                          <w:szCs w:val="24"/>
                        </w:rPr>
                        <w:t>Durante este SEGUNDO</w:t>
                      </w:r>
                      <w:r w:rsidR="007378EA">
                        <w:rPr>
                          <w:rFonts w:ascii="Tw Cen MT" w:hAnsi="Tw Cen MT"/>
                          <w:sz w:val="24"/>
                          <w:szCs w:val="24"/>
                        </w:rPr>
                        <w:t xml:space="preserve"> TRIMESTRE 2023, las principales problemáticas que obstaculizaron el cumplimiento de las acciones de mejora reportadas fueron las siguientes:</w:t>
                      </w:r>
                    </w:p>
                    <w:p w14:paraId="557FB64E" w14:textId="77777777" w:rsidR="007378EA" w:rsidRDefault="007378EA" w:rsidP="007378EA">
                      <w:pPr>
                        <w:ind w:left="284"/>
                        <w:jc w:val="both"/>
                        <w:rPr>
                          <w:rFonts w:ascii="Tw Cen MT" w:hAnsi="Tw Cen MT"/>
                          <w:sz w:val="24"/>
                          <w:szCs w:val="24"/>
                        </w:rPr>
                      </w:pPr>
                      <w:r>
                        <w:rPr>
                          <w:rFonts w:ascii="Tw Cen MT" w:hAnsi="Tw Cen MT"/>
                          <w:sz w:val="24"/>
                          <w:szCs w:val="24"/>
                        </w:rPr>
                        <w:t>1.- Falta d</w:t>
                      </w:r>
                      <w:r w:rsidR="00961D7C">
                        <w:rPr>
                          <w:rFonts w:ascii="Tw Cen MT" w:hAnsi="Tw Cen MT"/>
                          <w:sz w:val="24"/>
                          <w:szCs w:val="24"/>
                        </w:rPr>
                        <w:t>e capacitación al personal</w:t>
                      </w:r>
                      <w:r>
                        <w:rPr>
                          <w:rFonts w:ascii="Tw Cen MT" w:hAnsi="Tw Cen MT"/>
                          <w:sz w:val="24"/>
                          <w:szCs w:val="24"/>
                        </w:rPr>
                        <w:t xml:space="preserve"> asig</w:t>
                      </w:r>
                      <w:r w:rsidR="00961D7C">
                        <w:rPr>
                          <w:rFonts w:ascii="Tw Cen MT" w:hAnsi="Tw Cen MT"/>
                          <w:sz w:val="24"/>
                          <w:szCs w:val="24"/>
                        </w:rPr>
                        <w:t>nado al área de Control Interno y a las áreas responsables de generar información ya que el primer semestre del año Sistema de Profesionalización de Gobierno del Estado no consideró capacitaciones en esta materia.</w:t>
                      </w:r>
                    </w:p>
                    <w:p w14:paraId="1F81A734" w14:textId="77777777" w:rsidR="007378EA" w:rsidRDefault="007378EA" w:rsidP="007378EA">
                      <w:pPr>
                        <w:ind w:left="284"/>
                        <w:jc w:val="both"/>
                        <w:rPr>
                          <w:rFonts w:ascii="Tw Cen MT" w:hAnsi="Tw Cen MT"/>
                          <w:sz w:val="24"/>
                          <w:szCs w:val="24"/>
                        </w:rPr>
                      </w:pPr>
                      <w:r>
                        <w:rPr>
                          <w:rFonts w:ascii="Tw Cen MT" w:hAnsi="Tw Cen MT"/>
                          <w:sz w:val="24"/>
                          <w:szCs w:val="24"/>
                        </w:rPr>
                        <w:t>2.- Acumulación de actividades por entregar, debido al tiempo que quedo sin pers</w:t>
                      </w:r>
                      <w:r w:rsidR="00961D7C">
                        <w:rPr>
                          <w:rFonts w:ascii="Tw Cen MT" w:hAnsi="Tw Cen MT"/>
                          <w:sz w:val="24"/>
                          <w:szCs w:val="24"/>
                        </w:rPr>
                        <w:t>onal el área de Control Interno.</w:t>
                      </w:r>
                    </w:p>
                    <w:p w14:paraId="4BF839B3" w14:textId="77777777" w:rsidR="00961D7C" w:rsidRDefault="00961D7C" w:rsidP="00961D7C">
                      <w:pPr>
                        <w:ind w:left="284"/>
                        <w:jc w:val="both"/>
                        <w:rPr>
                          <w:rFonts w:ascii="Tw Cen MT" w:hAnsi="Tw Cen MT"/>
                          <w:sz w:val="24"/>
                          <w:szCs w:val="24"/>
                        </w:rPr>
                      </w:pPr>
                      <w:r>
                        <w:rPr>
                          <w:rFonts w:ascii="Tw Cen MT" w:hAnsi="Tw Cen MT"/>
                          <w:sz w:val="24"/>
                          <w:szCs w:val="24"/>
                        </w:rPr>
                        <w:t>3.- Derivado de la carga laboral que tienen las diferentes áreas del ICM, no se da la atención debida a las actividades de control interno, pues no cumplen en tiempo para proporcionar la información requerida.</w:t>
                      </w:r>
                    </w:p>
                    <w:p w14:paraId="0CCA70A1" w14:textId="75088908" w:rsidR="007378EA" w:rsidRDefault="00A82902" w:rsidP="007378EA">
                      <w:pPr>
                        <w:ind w:left="284"/>
                        <w:jc w:val="both"/>
                        <w:rPr>
                          <w:rFonts w:ascii="Tw Cen MT" w:hAnsi="Tw Cen MT"/>
                          <w:sz w:val="24"/>
                          <w:szCs w:val="24"/>
                        </w:rPr>
                      </w:pPr>
                      <w:r>
                        <w:rPr>
                          <w:rFonts w:ascii="Tw Cen MT" w:hAnsi="Tw Cen MT"/>
                          <w:sz w:val="24"/>
                          <w:szCs w:val="24"/>
                        </w:rPr>
                        <w:t xml:space="preserve">4.- </w:t>
                      </w:r>
                      <w:r w:rsidR="007378EA">
                        <w:rPr>
                          <w:rFonts w:ascii="Tw Cen MT" w:hAnsi="Tw Cen MT"/>
                          <w:sz w:val="24"/>
                          <w:szCs w:val="24"/>
                        </w:rPr>
                        <w:t>El hábito del seguimiento puntual a las actividades de mejora programadas.</w:t>
                      </w:r>
                    </w:p>
                    <w:bookmarkEnd w:id="4"/>
                    <w:p w14:paraId="4D4F99D8" w14:textId="77777777" w:rsidR="00961D7C" w:rsidRDefault="00961D7C" w:rsidP="007378EA">
                      <w:pPr>
                        <w:ind w:left="284"/>
                        <w:jc w:val="both"/>
                        <w:rPr>
                          <w:rFonts w:ascii="Tw Cen MT" w:hAnsi="Tw Cen MT"/>
                          <w:sz w:val="24"/>
                          <w:szCs w:val="24"/>
                        </w:rPr>
                      </w:pPr>
                    </w:p>
                    <w:p w14:paraId="01CDC6A5" w14:textId="77777777" w:rsidR="007378EA" w:rsidRPr="007511C1" w:rsidRDefault="007378EA" w:rsidP="007378EA">
                      <w:pPr>
                        <w:ind w:left="284"/>
                        <w:jc w:val="both"/>
                        <w:rPr>
                          <w:rFonts w:ascii="Tw Cen MT" w:hAnsi="Tw Cen MT"/>
                          <w:sz w:val="24"/>
                          <w:szCs w:val="24"/>
                        </w:rPr>
                      </w:pPr>
                    </w:p>
                    <w:p w14:paraId="4E4A4CE1" w14:textId="77777777" w:rsidR="007378EA" w:rsidRDefault="007378EA" w:rsidP="007378EA">
                      <w:pPr>
                        <w:ind w:left="284"/>
                        <w:jc w:val="center"/>
                        <w:rPr>
                          <w:rFonts w:ascii="Tw Cen MT" w:hAnsi="Tw Cen MT"/>
                          <w:b/>
                          <w:sz w:val="24"/>
                          <w:szCs w:val="24"/>
                        </w:rPr>
                      </w:pPr>
                    </w:p>
                    <w:p w14:paraId="137442A3" w14:textId="77777777" w:rsidR="007378EA" w:rsidRPr="00C02BD5" w:rsidRDefault="007378EA" w:rsidP="007378EA">
                      <w:pPr>
                        <w:ind w:left="284"/>
                        <w:jc w:val="center"/>
                        <w:rPr>
                          <w:rFonts w:ascii="Tw Cen MT" w:hAnsi="Tw Cen MT"/>
                          <w:b/>
                          <w:sz w:val="24"/>
                          <w:szCs w:val="24"/>
                        </w:rPr>
                      </w:pPr>
                      <w:r w:rsidRPr="00C02BD5">
                        <w:rPr>
                          <w:rFonts w:ascii="Tw Cen MT" w:hAnsi="Tw Cen MT"/>
                          <w:b/>
                          <w:sz w:val="24"/>
                          <w:szCs w:val="24"/>
                        </w:rPr>
                        <w:t>(  T  E  X  T  O  )</w:t>
                      </w:r>
                    </w:p>
                    <w:p w14:paraId="6E2D2B19" w14:textId="77777777" w:rsidR="007378EA" w:rsidRDefault="007378EA" w:rsidP="007378EA"/>
                  </w:txbxContent>
                </v:textbox>
                <w10:wrap type="square" anchorx="margin"/>
              </v:shape>
            </w:pict>
          </mc:Fallback>
        </mc:AlternateContent>
      </w:r>
    </w:p>
    <w:p w14:paraId="121C4CD0" w14:textId="77777777" w:rsidR="007378EA" w:rsidRDefault="007378EA" w:rsidP="007378EA">
      <w:pPr>
        <w:ind w:right="-35"/>
        <w:jc w:val="both"/>
        <w:rPr>
          <w:rFonts w:ascii="Montserrat" w:hAnsi="Montserrat"/>
          <w:b/>
          <w:sz w:val="20"/>
          <w:szCs w:val="20"/>
        </w:rPr>
      </w:pPr>
    </w:p>
    <w:p w14:paraId="62BB7857" w14:textId="77777777" w:rsidR="002F01B9" w:rsidRDefault="007378EA" w:rsidP="002F01B9">
      <w:pPr>
        <w:ind w:right="-35"/>
        <w:jc w:val="both"/>
        <w:rPr>
          <w:rFonts w:ascii="Montserrat" w:hAnsi="Montserrat"/>
          <w:sz w:val="20"/>
          <w:szCs w:val="20"/>
        </w:rPr>
      </w:pPr>
      <w:r>
        <w:rPr>
          <w:rFonts w:ascii="Montserrat" w:hAnsi="Montserrat"/>
          <w:b/>
          <w:sz w:val="20"/>
          <w:szCs w:val="20"/>
        </w:rPr>
        <w:lastRenderedPageBreak/>
        <w:t xml:space="preserve">3) </w:t>
      </w:r>
      <w:r w:rsidRPr="00A703F7">
        <w:rPr>
          <w:rFonts w:ascii="Montserrat" w:hAnsi="Montserrat"/>
          <w:b/>
          <w:sz w:val="20"/>
          <w:szCs w:val="20"/>
        </w:rPr>
        <w:t>Conclusión general sobre el avance global en la atención de las acciones de mejora comprometidas</w:t>
      </w:r>
      <w:r>
        <w:rPr>
          <w:rFonts w:ascii="Montserrat" w:hAnsi="Montserrat"/>
          <w:sz w:val="20"/>
          <w:szCs w:val="20"/>
        </w:rPr>
        <w:t>.</w:t>
      </w:r>
    </w:p>
    <w:p w14:paraId="4D0484F6" w14:textId="77777777" w:rsidR="007378EA" w:rsidRDefault="007378EA" w:rsidP="002F01B9">
      <w:pPr>
        <w:ind w:right="-35"/>
        <w:jc w:val="both"/>
        <w:rPr>
          <w:rFonts w:ascii="Montserrat" w:hAnsi="Montserrat"/>
          <w:sz w:val="20"/>
          <w:szCs w:val="20"/>
        </w:rPr>
      </w:pPr>
      <w:r w:rsidRPr="00F45B84">
        <w:rPr>
          <w:rFonts w:ascii="Montserrat" w:hAnsi="Montserrat"/>
          <w:noProof/>
          <w:sz w:val="20"/>
          <w:szCs w:val="20"/>
          <w:lang w:eastAsia="es-MX"/>
        </w:rPr>
        <mc:AlternateContent>
          <mc:Choice Requires="wps">
            <w:drawing>
              <wp:anchor distT="45720" distB="45720" distL="114300" distR="114300" simplePos="0" relativeHeight="251660288" behindDoc="0" locked="0" layoutInCell="1" allowOverlap="1" wp14:anchorId="0D10BA6F" wp14:editId="55CCDFA2">
                <wp:simplePos x="0" y="0"/>
                <wp:positionH relativeFrom="margin">
                  <wp:align>right</wp:align>
                </wp:positionH>
                <wp:positionV relativeFrom="paragraph">
                  <wp:posOffset>321945</wp:posOffset>
                </wp:positionV>
                <wp:extent cx="6000750" cy="3667125"/>
                <wp:effectExtent l="0" t="0" r="19050" b="28575"/>
                <wp:wrapSquare wrapText="bothSides"/>
                <wp:docPr id="1"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00750" cy="3667125"/>
                        </a:xfrm>
                        <a:prstGeom prst="rect">
                          <a:avLst/>
                        </a:prstGeom>
                        <a:solidFill>
                          <a:srgbClr val="FFFFFF"/>
                        </a:solidFill>
                        <a:ln w="9525" cmpd="dbl">
                          <a:solidFill>
                            <a:srgbClr val="000000"/>
                          </a:solidFill>
                          <a:miter lim="800000"/>
                          <a:headEnd/>
                          <a:tailEnd/>
                        </a:ln>
                      </wps:spPr>
                      <wps:txbx>
                        <w:txbxContent>
                          <w:p w14:paraId="593EC4FA" w14:textId="77777777" w:rsidR="00D71008" w:rsidRDefault="00D71008" w:rsidP="007378EA">
                            <w:pPr>
                              <w:jc w:val="both"/>
                              <w:rPr>
                                <w:rFonts w:ascii="Tw Cen MT" w:hAnsi="Tw Cen MT"/>
                                <w:sz w:val="24"/>
                                <w:szCs w:val="24"/>
                                <w:lang w:val="es-ES"/>
                              </w:rPr>
                            </w:pPr>
                            <w:r>
                              <w:rPr>
                                <w:rFonts w:ascii="Tw Cen MT" w:hAnsi="Tw Cen MT"/>
                                <w:sz w:val="24"/>
                                <w:szCs w:val="24"/>
                                <w:lang w:val="es-ES"/>
                              </w:rPr>
                              <w:t>Las actividades a implementar en este Segundo Trimestre contenidas en el Programa de Trabajo de Control Interno fueron 7 siete, informando que dos están concluidas, tres están en proceso y dos se encuentran sin avance.</w:t>
                            </w:r>
                          </w:p>
                          <w:p w14:paraId="58178555" w14:textId="77777777" w:rsidR="007378EA" w:rsidRDefault="00D71008" w:rsidP="007378EA">
                            <w:pPr>
                              <w:jc w:val="both"/>
                              <w:rPr>
                                <w:rFonts w:ascii="Tw Cen MT" w:hAnsi="Tw Cen MT"/>
                                <w:sz w:val="24"/>
                                <w:szCs w:val="24"/>
                                <w:lang w:val="es-ES"/>
                              </w:rPr>
                            </w:pPr>
                            <w:r>
                              <w:rPr>
                                <w:rFonts w:ascii="Tw Cen MT" w:hAnsi="Tw Cen MT"/>
                                <w:sz w:val="24"/>
                                <w:szCs w:val="24"/>
                                <w:lang w:val="es-ES"/>
                              </w:rPr>
                              <w:t>De las actividades desarrolladas se informa que se elaboró el</w:t>
                            </w:r>
                            <w:r w:rsidR="00FD3F8E">
                              <w:rPr>
                                <w:rFonts w:ascii="Tw Cen MT" w:hAnsi="Tw Cen MT"/>
                                <w:sz w:val="24"/>
                                <w:szCs w:val="24"/>
                                <w:lang w:val="es-ES"/>
                              </w:rPr>
                              <w:t xml:space="preserve"> Programa Anual de Trabajo del Comité de Ética y de Prevención de Conflicto d</w:t>
                            </w:r>
                            <w:r w:rsidR="00FD3F8E" w:rsidRPr="00FD3F8E">
                              <w:rPr>
                                <w:rFonts w:ascii="Tw Cen MT" w:hAnsi="Tw Cen MT"/>
                                <w:sz w:val="24"/>
                                <w:szCs w:val="24"/>
                                <w:lang w:val="es-ES"/>
                              </w:rPr>
                              <w:t>e Interés</w:t>
                            </w:r>
                            <w:r>
                              <w:rPr>
                                <w:rFonts w:ascii="Tw Cen MT" w:hAnsi="Tw Cen MT"/>
                                <w:sz w:val="24"/>
                                <w:szCs w:val="24"/>
                                <w:lang w:val="es-ES"/>
                              </w:rPr>
                              <w:t>, sin embargo por la carga de actividades hay un avance del 20% en el seguimiento a este programa, asimismo no se ha llevado a cabo sesiones las Sesiones calendarizadas para el Comité.</w:t>
                            </w:r>
                          </w:p>
                          <w:p w14:paraId="1962F7E8" w14:textId="77777777" w:rsidR="00D71008" w:rsidRDefault="00D71008" w:rsidP="007378EA">
                            <w:pPr>
                              <w:jc w:val="both"/>
                              <w:rPr>
                                <w:rFonts w:ascii="Tw Cen MT" w:hAnsi="Tw Cen MT"/>
                                <w:sz w:val="24"/>
                                <w:szCs w:val="24"/>
                                <w:lang w:val="es-ES"/>
                              </w:rPr>
                            </w:pPr>
                            <w:r>
                              <w:rPr>
                                <w:rFonts w:ascii="Tw Cen MT" w:hAnsi="Tw Cen MT"/>
                                <w:sz w:val="24"/>
                                <w:szCs w:val="24"/>
                                <w:lang w:val="es-ES"/>
                              </w:rPr>
                              <w:t xml:space="preserve">En cuanto a las actividades </w:t>
                            </w:r>
                            <w:r w:rsidR="002F01B9">
                              <w:rPr>
                                <w:rFonts w:ascii="Tw Cen MT" w:hAnsi="Tw Cen MT"/>
                                <w:sz w:val="24"/>
                                <w:szCs w:val="24"/>
                                <w:lang w:val="es-ES"/>
                              </w:rPr>
                              <w:t xml:space="preserve">contenidas en el </w:t>
                            </w:r>
                            <w:r>
                              <w:rPr>
                                <w:rFonts w:ascii="Tw Cen MT" w:hAnsi="Tw Cen MT"/>
                                <w:sz w:val="24"/>
                                <w:szCs w:val="24"/>
                                <w:lang w:val="es-ES"/>
                              </w:rPr>
                              <w:t xml:space="preserve">COCODIT </w:t>
                            </w:r>
                            <w:r w:rsidR="002F01B9">
                              <w:rPr>
                                <w:rFonts w:ascii="Tw Cen MT" w:hAnsi="Tw Cen MT"/>
                                <w:sz w:val="24"/>
                                <w:szCs w:val="24"/>
                                <w:lang w:val="es-ES"/>
                              </w:rPr>
                              <w:t>se informa que se tiene un avance de un 60%, ya que se implementaron varios controles que previenen los riegos contenidos en la Matriz presentada en la primera sesión del Comité.</w:t>
                            </w:r>
                          </w:p>
                          <w:p w14:paraId="04CD3396" w14:textId="77777777" w:rsidR="002F01B9" w:rsidRDefault="002F01B9" w:rsidP="007378EA">
                            <w:pPr>
                              <w:jc w:val="both"/>
                              <w:rPr>
                                <w:rFonts w:ascii="Tw Cen MT" w:hAnsi="Tw Cen MT"/>
                                <w:sz w:val="24"/>
                                <w:szCs w:val="24"/>
                                <w:lang w:val="es-ES"/>
                              </w:rPr>
                            </w:pPr>
                            <w:r>
                              <w:rPr>
                                <w:rFonts w:ascii="Tw Cen MT" w:hAnsi="Tw Cen MT"/>
                                <w:sz w:val="24"/>
                                <w:szCs w:val="24"/>
                                <w:lang w:val="es-ES"/>
                              </w:rPr>
                              <w:t>Para la implementación de las actividades desarrolladas en este trimestre se tomaron en cuenta los 5 componentes y con sus 17 principios, es importante mencionar que aún falta capacitación en esta materia sin embargo, con las pocas herramientas con que cuenta esta área de control interno se han llevado a cabo las actividades tendientes a mejorar el control interno institucional.</w:t>
                            </w:r>
                          </w:p>
                          <w:p w14:paraId="4F40ACBA" w14:textId="77777777" w:rsidR="002F01B9" w:rsidRDefault="002F01B9" w:rsidP="007378EA">
                            <w:pPr>
                              <w:jc w:val="both"/>
                              <w:rPr>
                                <w:rFonts w:ascii="Tw Cen MT" w:hAnsi="Tw Cen MT"/>
                                <w:sz w:val="24"/>
                                <w:szCs w:val="24"/>
                                <w:lang w:val="es-ES"/>
                              </w:rPr>
                            </w:pPr>
                            <w:r>
                              <w:rPr>
                                <w:rFonts w:ascii="Tw Cen MT" w:hAnsi="Tw Cen MT"/>
                                <w:sz w:val="24"/>
                                <w:szCs w:val="24"/>
                                <w:lang w:val="es-ES"/>
                              </w:rPr>
                              <w:t>En cuanto a las necesidades de capacitación se continúa reportando la falta de capacitación en materia de control interno, ya que en este primer semestre del año el Sistema de Profesionalización no contemplo capacitaciones con estas temáticas.</w:t>
                            </w:r>
                          </w:p>
                          <w:p w14:paraId="7F2F2DFD" w14:textId="77777777" w:rsidR="002F01B9" w:rsidRDefault="002F01B9" w:rsidP="007378EA">
                            <w:pPr>
                              <w:jc w:val="both"/>
                              <w:rPr>
                                <w:rFonts w:ascii="Tw Cen MT" w:hAnsi="Tw Cen MT"/>
                                <w:sz w:val="24"/>
                                <w:szCs w:val="24"/>
                                <w:lang w:val="es-ES"/>
                              </w:rPr>
                            </w:pPr>
                          </w:p>
                          <w:p w14:paraId="50043B9E" w14:textId="77777777" w:rsidR="007378EA" w:rsidRPr="00867F31" w:rsidRDefault="007378EA" w:rsidP="007378EA">
                            <w:pPr>
                              <w:rPr>
                                <w:lang w:val="es-E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D10BA6F" id="_x0000_s1027" type="#_x0000_t202" style="position:absolute;left:0;text-align:left;margin-left:421.3pt;margin-top:25.35pt;width:472.5pt;height:288.75pt;z-index:251660288;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">
                <v:stroke linestyle="thinThin"/>
                <v:textbox>
                  <w:txbxContent>
                    <w:p w14:paraId="593EC4FA" w14:textId="77777777" w:rsidR="00D71008" w:rsidRDefault="00D71008" w:rsidP="007378EA">
                      <w:pPr>
                        <w:jc w:val="both"/>
                        <w:rPr>
                          <w:rFonts w:ascii="Tw Cen MT" w:hAnsi="Tw Cen MT"/>
                          <w:sz w:val="24"/>
                          <w:szCs w:val="24"/>
                          <w:lang w:val="es-ES"/>
                        </w:rPr>
                      </w:pPr>
                      <w:r>
                        <w:rPr>
                          <w:rFonts w:ascii="Tw Cen MT" w:hAnsi="Tw Cen MT"/>
                          <w:sz w:val="24"/>
                          <w:szCs w:val="24"/>
                          <w:lang w:val="es-ES"/>
                        </w:rPr>
                        <w:t>Las actividades a implementar en este Segundo Trimestre contenidas en el Programa de Trabajo de Control Interno fueron 7 siete, informando que dos están concluidas, tres están en proceso y dos se encuentran sin avance.</w:t>
                      </w:r>
                    </w:p>
                    <w:p w14:paraId="58178555" w14:textId="77777777" w:rsidR="007378EA" w:rsidRDefault="00D71008" w:rsidP="007378EA">
                      <w:pPr>
                        <w:jc w:val="both"/>
                        <w:rPr>
                          <w:rFonts w:ascii="Tw Cen MT" w:hAnsi="Tw Cen MT"/>
                          <w:sz w:val="24"/>
                          <w:szCs w:val="24"/>
                          <w:lang w:val="es-ES"/>
                        </w:rPr>
                      </w:pPr>
                      <w:r>
                        <w:rPr>
                          <w:rFonts w:ascii="Tw Cen MT" w:hAnsi="Tw Cen MT"/>
                          <w:sz w:val="24"/>
                          <w:szCs w:val="24"/>
                          <w:lang w:val="es-ES"/>
                        </w:rPr>
                        <w:t>De las actividades desarrolladas se informa que se elaboró el</w:t>
                      </w:r>
                      <w:r w:rsidR="00FD3F8E">
                        <w:rPr>
                          <w:rFonts w:ascii="Tw Cen MT" w:hAnsi="Tw Cen MT"/>
                          <w:sz w:val="24"/>
                          <w:szCs w:val="24"/>
                          <w:lang w:val="es-ES"/>
                        </w:rPr>
                        <w:t xml:space="preserve"> Programa Anual de Trabajo del Comité de Ética y de Prevención de Conflicto d</w:t>
                      </w:r>
                      <w:r w:rsidR="00FD3F8E" w:rsidRPr="00FD3F8E">
                        <w:rPr>
                          <w:rFonts w:ascii="Tw Cen MT" w:hAnsi="Tw Cen MT"/>
                          <w:sz w:val="24"/>
                          <w:szCs w:val="24"/>
                          <w:lang w:val="es-ES"/>
                        </w:rPr>
                        <w:t>e Interés</w:t>
                      </w:r>
                      <w:r>
                        <w:rPr>
                          <w:rFonts w:ascii="Tw Cen MT" w:hAnsi="Tw Cen MT"/>
                          <w:sz w:val="24"/>
                          <w:szCs w:val="24"/>
                          <w:lang w:val="es-ES"/>
                        </w:rPr>
                        <w:t>, sin embargo por la carga de actividades hay un avance del 20% en el seguimiento a este programa, asimismo no se ha llevado a cabo sesiones las Sesiones calendarizadas para el Comité.</w:t>
                      </w:r>
                    </w:p>
                    <w:p w14:paraId="1962F7E8" w14:textId="77777777" w:rsidR="00D71008" w:rsidRDefault="00D71008" w:rsidP="007378EA">
                      <w:pPr>
                        <w:jc w:val="both"/>
                        <w:rPr>
                          <w:rFonts w:ascii="Tw Cen MT" w:hAnsi="Tw Cen MT"/>
                          <w:sz w:val="24"/>
                          <w:szCs w:val="24"/>
                          <w:lang w:val="es-ES"/>
                        </w:rPr>
                      </w:pPr>
                      <w:r>
                        <w:rPr>
                          <w:rFonts w:ascii="Tw Cen MT" w:hAnsi="Tw Cen MT"/>
                          <w:sz w:val="24"/>
                          <w:szCs w:val="24"/>
                          <w:lang w:val="es-ES"/>
                        </w:rPr>
                        <w:t xml:space="preserve">En cuanto a las actividades </w:t>
                      </w:r>
                      <w:r w:rsidR="002F01B9">
                        <w:rPr>
                          <w:rFonts w:ascii="Tw Cen MT" w:hAnsi="Tw Cen MT"/>
                          <w:sz w:val="24"/>
                          <w:szCs w:val="24"/>
                          <w:lang w:val="es-ES"/>
                        </w:rPr>
                        <w:t xml:space="preserve">contenidas en el </w:t>
                      </w:r>
                      <w:r>
                        <w:rPr>
                          <w:rFonts w:ascii="Tw Cen MT" w:hAnsi="Tw Cen MT"/>
                          <w:sz w:val="24"/>
                          <w:szCs w:val="24"/>
                          <w:lang w:val="es-ES"/>
                        </w:rPr>
                        <w:t xml:space="preserve">COCODIT </w:t>
                      </w:r>
                      <w:r w:rsidR="002F01B9">
                        <w:rPr>
                          <w:rFonts w:ascii="Tw Cen MT" w:hAnsi="Tw Cen MT"/>
                          <w:sz w:val="24"/>
                          <w:szCs w:val="24"/>
                          <w:lang w:val="es-ES"/>
                        </w:rPr>
                        <w:t>se informa que se tiene un avance de un 60%, ya que se implementaron varios controles que previenen los riegos contenidos en la Matriz presentada en la primera sesión del Comité.</w:t>
                      </w:r>
                    </w:p>
                    <w:p w14:paraId="04CD3396" w14:textId="77777777" w:rsidR="002F01B9" w:rsidRDefault="002F01B9" w:rsidP="007378EA">
                      <w:pPr>
                        <w:jc w:val="both"/>
                        <w:rPr>
                          <w:rFonts w:ascii="Tw Cen MT" w:hAnsi="Tw Cen MT"/>
                          <w:sz w:val="24"/>
                          <w:szCs w:val="24"/>
                          <w:lang w:val="es-ES"/>
                        </w:rPr>
                      </w:pPr>
                      <w:r>
                        <w:rPr>
                          <w:rFonts w:ascii="Tw Cen MT" w:hAnsi="Tw Cen MT"/>
                          <w:sz w:val="24"/>
                          <w:szCs w:val="24"/>
                          <w:lang w:val="es-ES"/>
                        </w:rPr>
                        <w:t>Para la implementación de las actividades desarrolladas en este trimestre se tomaron en cuenta los 5 componentes y con sus 17 principios, es importante mencionar que aún falta capacitación en esta materia sin embargo, con las pocas herramientas con que cuenta esta área de control interno se han llevado a cabo las actividades tendientes a mejorar el control interno institucional.</w:t>
                      </w:r>
                    </w:p>
                    <w:p w14:paraId="4F40ACBA" w14:textId="77777777" w:rsidR="002F01B9" w:rsidRDefault="002F01B9" w:rsidP="007378EA">
                      <w:pPr>
                        <w:jc w:val="both"/>
                        <w:rPr>
                          <w:rFonts w:ascii="Tw Cen MT" w:hAnsi="Tw Cen MT"/>
                          <w:sz w:val="24"/>
                          <w:szCs w:val="24"/>
                          <w:lang w:val="es-ES"/>
                        </w:rPr>
                      </w:pPr>
                      <w:r>
                        <w:rPr>
                          <w:rFonts w:ascii="Tw Cen MT" w:hAnsi="Tw Cen MT"/>
                          <w:sz w:val="24"/>
                          <w:szCs w:val="24"/>
                          <w:lang w:val="es-ES"/>
                        </w:rPr>
                        <w:t>En cuanto a las necesidades de capacitación se continúa reportando la falta de capacitación en materia de control interno, ya que en este primer semestre del año el Sistema de Profesionalización no contemplo capacitaciones con estas temáticas.</w:t>
                      </w:r>
                    </w:p>
                    <w:p w14:paraId="7F2F2DFD" w14:textId="77777777" w:rsidR="002F01B9" w:rsidRDefault="002F01B9" w:rsidP="007378EA">
                      <w:pPr>
                        <w:jc w:val="both"/>
                        <w:rPr>
                          <w:rFonts w:ascii="Tw Cen MT" w:hAnsi="Tw Cen MT"/>
                          <w:sz w:val="24"/>
                          <w:szCs w:val="24"/>
                          <w:lang w:val="es-ES"/>
                        </w:rPr>
                      </w:pPr>
                    </w:p>
                    <w:p w14:paraId="50043B9E" w14:textId="77777777" w:rsidR="007378EA" w:rsidRPr="00867F31" w:rsidRDefault="007378EA" w:rsidP="007378EA">
                      <w:pPr>
                        <w:rPr>
                          <w:lang w:val="es-ES"/>
                        </w:rPr>
                      </w:pPr>
                    </w:p>
                  </w:txbxContent>
                </v:textbox>
                <w10:wrap type="square" anchorx="margin"/>
              </v:shape>
            </w:pict>
          </mc:Fallback>
        </mc:AlternateContent>
      </w:r>
    </w:p>
    <w:p w14:paraId="416DA5A9" w14:textId="77777777" w:rsidR="007378EA" w:rsidRDefault="007378EA" w:rsidP="007378EA">
      <w:pPr>
        <w:pStyle w:val="Prrafodelista"/>
        <w:ind w:left="0" w:right="-35"/>
        <w:jc w:val="both"/>
        <w:rPr>
          <w:rFonts w:ascii="Montserrat" w:hAnsi="Montserrat"/>
          <w:b/>
          <w:bCs/>
          <w:sz w:val="20"/>
          <w:szCs w:val="20"/>
        </w:rPr>
      </w:pPr>
    </w:p>
    <w:p w14:paraId="26792B7F" w14:textId="77777777" w:rsidR="007378EA" w:rsidRPr="00F31DA8" w:rsidRDefault="007378EA" w:rsidP="007378EA">
      <w:pPr>
        <w:pStyle w:val="Prrafodelista"/>
        <w:ind w:left="0" w:right="-35"/>
        <w:jc w:val="both"/>
        <w:rPr>
          <w:rFonts w:ascii="Montserrat" w:hAnsi="Montserrat"/>
          <w:b/>
          <w:bCs/>
          <w:sz w:val="20"/>
          <w:szCs w:val="20"/>
        </w:rPr>
      </w:pPr>
      <w:r w:rsidRPr="002A3FA3">
        <w:rPr>
          <w:rFonts w:ascii="Montserrat" w:hAnsi="Montserrat"/>
          <w:b/>
          <w:bCs/>
          <w:sz w:val="20"/>
          <w:szCs w:val="20"/>
        </w:rPr>
        <w:t>4</w:t>
      </w:r>
      <w:r w:rsidRPr="00F31DA8">
        <w:rPr>
          <w:rFonts w:ascii="Montserrat" w:hAnsi="Montserrat"/>
          <w:b/>
          <w:bCs/>
          <w:sz w:val="20"/>
          <w:szCs w:val="20"/>
        </w:rPr>
        <w:t xml:space="preserve">).- Conclusión sobre su valor agregado para corregir debilidades o insuficiencias de control interno o fortalecer el Sistema de </w:t>
      </w:r>
      <w:r>
        <w:rPr>
          <w:rFonts w:ascii="Montserrat" w:hAnsi="Montserrat"/>
          <w:b/>
          <w:bCs/>
          <w:sz w:val="20"/>
          <w:szCs w:val="20"/>
        </w:rPr>
        <w:t>Control</w:t>
      </w:r>
      <w:r w:rsidRPr="00F31DA8">
        <w:rPr>
          <w:rFonts w:ascii="Montserrat" w:hAnsi="Montserrat"/>
          <w:b/>
          <w:bCs/>
          <w:sz w:val="20"/>
          <w:szCs w:val="20"/>
        </w:rPr>
        <w:t xml:space="preserve"> Interno.</w:t>
      </w:r>
    </w:p>
    <w:p w14:paraId="11867E95" w14:textId="77777777" w:rsidR="007378EA" w:rsidRDefault="007378EA" w:rsidP="002F7D38">
      <w:pPr>
        <w:rPr>
          <w:rFonts w:ascii="Montserrat" w:hAnsi="Montserrat"/>
          <w:sz w:val="20"/>
          <w:szCs w:val="20"/>
        </w:rPr>
      </w:pPr>
      <w:r w:rsidRPr="00F45B84">
        <w:rPr>
          <w:rFonts w:ascii="Montserrat" w:hAnsi="Montserrat"/>
          <w:noProof/>
          <w:sz w:val="20"/>
          <w:szCs w:val="20"/>
          <w:lang w:eastAsia="es-MX"/>
        </w:rPr>
        <mc:AlternateContent>
          <mc:Choice Requires="wps">
            <w:drawing>
              <wp:anchor distT="45720" distB="45720" distL="114300" distR="114300" simplePos="0" relativeHeight="251661312" behindDoc="0" locked="0" layoutInCell="1" allowOverlap="1" wp14:anchorId="2FAC233E" wp14:editId="79D0CFBF">
                <wp:simplePos x="0" y="0"/>
                <wp:positionH relativeFrom="margin">
                  <wp:posOffset>-635</wp:posOffset>
                </wp:positionH>
                <wp:positionV relativeFrom="paragraph">
                  <wp:posOffset>247650</wp:posOffset>
                </wp:positionV>
                <wp:extent cx="6000750" cy="1343025"/>
                <wp:effectExtent l="0" t="0" r="19050" b="28575"/>
                <wp:wrapSquare wrapText="bothSides"/>
                <wp:docPr id="889118585"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00750" cy="1343025"/>
                        </a:xfrm>
                        <a:prstGeom prst="rect">
                          <a:avLst/>
                        </a:prstGeom>
                        <a:solidFill>
                          <a:srgbClr val="FFFFFF"/>
                        </a:solidFill>
                        <a:ln w="9525" cmpd="dbl">
                          <a:solidFill>
                            <a:srgbClr val="000000"/>
                          </a:solidFill>
                          <a:miter lim="800000"/>
                          <a:headEnd/>
                          <a:tailEnd/>
                        </a:ln>
                      </wps:spPr>
                      <wps:txbx>
                        <w:txbxContent>
                          <w:p w14:paraId="5EDE2A72" w14:textId="77777777" w:rsidR="007378EA" w:rsidRPr="006754CF" w:rsidRDefault="007378EA" w:rsidP="007378EA">
                            <w:pPr>
                              <w:jc w:val="both"/>
                              <w:rPr>
                                <w:rFonts w:ascii="Tw Cen MT" w:hAnsi="Tw Cen MT"/>
                                <w:sz w:val="24"/>
                                <w:lang w:val="es-ES"/>
                              </w:rPr>
                            </w:pPr>
                            <w:r w:rsidRPr="006754CF">
                              <w:rPr>
                                <w:rFonts w:ascii="Tw Cen MT" w:hAnsi="Tw Cen MT"/>
                                <w:sz w:val="24"/>
                                <w:lang w:val="es-ES"/>
                              </w:rPr>
                              <w:t>Con la finalidad de contar con un área de Control Interno fortalecida, se plantea estar pendiente y acudir a las capacitaciones ofrecidas por la Dirección General de Profesionalización, Calidad y Escuela de Buen Gobierno en los temas: Control Interno, Ética, Administración de Riesgos, Elaboración y desarrollo de programas, gestión para resultados.</w:t>
                            </w:r>
                          </w:p>
                          <w:p w14:paraId="0C0F48C9" w14:textId="77777777" w:rsidR="007378EA" w:rsidRPr="006754CF" w:rsidRDefault="007378EA" w:rsidP="007378EA">
                            <w:pPr>
                              <w:jc w:val="both"/>
                              <w:rPr>
                                <w:rFonts w:ascii="Tw Cen MT" w:hAnsi="Tw Cen MT"/>
                                <w:sz w:val="24"/>
                                <w:lang w:val="es-ES"/>
                              </w:rPr>
                            </w:pPr>
                            <w:r w:rsidRPr="006754CF">
                              <w:rPr>
                                <w:rFonts w:ascii="Tw Cen MT" w:hAnsi="Tw Cen MT"/>
                                <w:sz w:val="24"/>
                                <w:lang w:val="es-ES"/>
                              </w:rPr>
                              <w:t xml:space="preserve">Asimismo, dar especial énfasis y seguimiento a la implementación </w:t>
                            </w:r>
                            <w:r w:rsidR="002F01B9">
                              <w:rPr>
                                <w:rFonts w:ascii="Tw Cen MT" w:hAnsi="Tw Cen MT"/>
                                <w:sz w:val="24"/>
                                <w:szCs w:val="24"/>
                                <w:lang w:val="es-ES"/>
                              </w:rPr>
                              <w:t>los 5 componentes y con sus 17 principios del Modelo Estándar de Control Interno.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FAC233E" id="_x0000_s1028" type="#_x0000_t202" style="position:absolute;margin-left:-.05pt;margin-top:19.5pt;width:472.5pt;height:105.75pt;z-index:25166131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">
                <v:stroke linestyle="thinThin"/>
                <v:textbox>
                  <w:txbxContent>
                    <w:p w14:paraId="5EDE2A72" w14:textId="77777777" w:rsidR="007378EA" w:rsidRPr="006754CF" w:rsidRDefault="007378EA" w:rsidP="007378EA">
                      <w:pPr>
                        <w:jc w:val="both"/>
                        <w:rPr>
                          <w:rFonts w:ascii="Tw Cen MT" w:hAnsi="Tw Cen MT"/>
                          <w:sz w:val="24"/>
                          <w:lang w:val="es-ES"/>
                        </w:rPr>
                      </w:pPr>
                      <w:r w:rsidRPr="006754CF">
                        <w:rPr>
                          <w:rFonts w:ascii="Tw Cen MT" w:hAnsi="Tw Cen MT"/>
                          <w:sz w:val="24"/>
                          <w:lang w:val="es-ES"/>
                        </w:rPr>
                        <w:t>Con la finalidad de contar con un área de Control Interno fortalecida, se plantea estar pendiente y acudir a las capacitaciones ofrecidas por la Dirección General de Profesionalización, Calidad y Escuela de Buen Gobierno en los temas: Control Interno, Ética, Administración de Riesgos, Elaboración y desarrollo de programas, gestión para resultados.</w:t>
                      </w:r>
                    </w:p>
                    <w:p w14:paraId="0C0F48C9" w14:textId="77777777" w:rsidR="007378EA" w:rsidRPr="006754CF" w:rsidRDefault="007378EA" w:rsidP="007378EA">
                      <w:pPr>
                        <w:jc w:val="both"/>
                        <w:rPr>
                          <w:rFonts w:ascii="Tw Cen MT" w:hAnsi="Tw Cen MT"/>
                          <w:sz w:val="24"/>
                          <w:lang w:val="es-ES"/>
                        </w:rPr>
                      </w:pPr>
                      <w:r w:rsidRPr="006754CF">
                        <w:rPr>
                          <w:rFonts w:ascii="Tw Cen MT" w:hAnsi="Tw Cen MT"/>
                          <w:sz w:val="24"/>
                          <w:lang w:val="es-ES"/>
                        </w:rPr>
                        <w:t xml:space="preserve">Asimismo, dar especial énfasis y seguimiento a la implementación </w:t>
                      </w:r>
                      <w:r w:rsidR="002F01B9">
                        <w:rPr>
                          <w:rFonts w:ascii="Tw Cen MT" w:hAnsi="Tw Cen MT"/>
                          <w:sz w:val="24"/>
                          <w:szCs w:val="24"/>
                          <w:lang w:val="es-ES"/>
                        </w:rPr>
                        <w:t>los 5 componentes y con sus 17 principios del Modelo Estándar de Control Interno.</w:t>
                      </w:r>
                    </w:p>
                  </w:txbxContent>
                </v:textbox>
                <w10:wrap type="square" anchorx="margin"/>
              </v:shape>
            </w:pict>
          </mc:Fallback>
        </mc:AlternateContent>
      </w:r>
    </w:p>
    <w:p w14:paraId="6FB2CCA1" w14:textId="77777777" w:rsidR="007378EA" w:rsidRPr="00F45B84" w:rsidRDefault="007378EA" w:rsidP="002F01B9">
      <w:pPr>
        <w:rPr>
          <w:rFonts w:ascii="Montserrat" w:hAnsi="Montserrat"/>
          <w:sz w:val="20"/>
          <w:szCs w:val="20"/>
        </w:rPr>
      </w:pPr>
    </w:p>
    <w:p w14:paraId="396126AA" w14:textId="77777777" w:rsidR="007378EA" w:rsidRDefault="007378EA" w:rsidP="007378EA">
      <w:pPr>
        <w:pStyle w:val="Prrafodelista"/>
        <w:ind w:left="0" w:right="-35"/>
        <w:jc w:val="both"/>
        <w:rPr>
          <w:rFonts w:ascii="Montserrat" w:hAnsi="Montserrat"/>
          <w:b/>
          <w:bCs/>
          <w:sz w:val="20"/>
          <w:szCs w:val="20"/>
        </w:rPr>
      </w:pPr>
      <w:r w:rsidRPr="00F45B84">
        <w:rPr>
          <w:rFonts w:ascii="Montserrat" w:hAnsi="Montserrat"/>
          <w:noProof/>
          <w:sz w:val="20"/>
          <w:szCs w:val="20"/>
          <w:lang w:eastAsia="es-MX"/>
        </w:rPr>
        <w:lastRenderedPageBreak/>
        <mc:AlternateContent>
          <mc:Choice Requires="wps">
            <w:drawing>
              <wp:anchor distT="45720" distB="45720" distL="114300" distR="114300" simplePos="0" relativeHeight="251662336" behindDoc="0" locked="0" layoutInCell="1" allowOverlap="1" wp14:anchorId="5ABEC480" wp14:editId="638554EA">
                <wp:simplePos x="0" y="0"/>
                <wp:positionH relativeFrom="margin">
                  <wp:posOffset>-635</wp:posOffset>
                </wp:positionH>
                <wp:positionV relativeFrom="paragraph">
                  <wp:posOffset>450850</wp:posOffset>
                </wp:positionV>
                <wp:extent cx="6000750" cy="819150"/>
                <wp:effectExtent l="0" t="0" r="19050" b="19050"/>
                <wp:wrapSquare wrapText="bothSides"/>
                <wp:docPr id="62313332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00750" cy="819150"/>
                        </a:xfrm>
                        <a:prstGeom prst="rect">
                          <a:avLst/>
                        </a:prstGeom>
                        <a:solidFill>
                          <a:srgbClr val="FFFFFF"/>
                        </a:solidFill>
                        <a:ln w="9525" cmpd="dbl">
                          <a:solidFill>
                            <a:srgbClr val="000000"/>
                          </a:solidFill>
                          <a:miter lim="800000"/>
                          <a:headEnd/>
                          <a:tailEnd/>
                        </a:ln>
                      </wps:spPr>
                      <wps:txbx>
                        <w:txbxContent>
                          <w:p w14:paraId="4BFC1794" w14:textId="77777777" w:rsidR="007378EA" w:rsidRPr="00490532" w:rsidRDefault="007378EA" w:rsidP="007378EA">
                            <w:pPr>
                              <w:rPr>
                                <w:lang w:val="es-ES"/>
                              </w:rPr>
                            </w:pPr>
                            <w:r>
                              <w:rPr>
                                <w:rFonts w:ascii="Tw Cen MT" w:hAnsi="Tw Cen MT"/>
                                <w:sz w:val="24"/>
                                <w:szCs w:val="24"/>
                                <w:lang w:val="es-ES"/>
                              </w:rPr>
                              <w:t>Se informa que el último oficio recibido por el INFOCOL es de fecha 12 de enero 2022, informando que el ICM ha cumplido al 100% con la carga de información correspondiente al primer y segundo trimestre del 2021 en la Plataforma Nacional de Transparencia y página Web.</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ABEC480" id="_x0000_s1029" type="#_x0000_t202" style="position:absolute;left:0;text-align:left;margin-left:-.05pt;margin-top:35.5pt;width:472.5pt;height:64.5pt;z-index:25166233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">
                <v:stroke linestyle="thinThin"/>
                <v:textbox>
                  <w:txbxContent>
                    <w:p w14:paraId="4BFC1794" w14:textId="77777777" w:rsidR="007378EA" w:rsidRPr="00490532" w:rsidRDefault="007378EA" w:rsidP="007378EA">
                      <w:pPr>
                        <w:rPr>
                          <w:lang w:val="es-ES"/>
                        </w:rPr>
                      </w:pPr>
                      <w:r>
                        <w:rPr>
                          <w:rFonts w:ascii="Tw Cen MT" w:hAnsi="Tw Cen MT"/>
                          <w:sz w:val="24"/>
                          <w:szCs w:val="24"/>
                          <w:lang w:val="es-ES"/>
                        </w:rPr>
                        <w:t>Se informa que el último oficio recibido por el INFOCOL es de fecha 12 de enero 2022, informando que el ICM ha cumplido al 100% con la carga de información correspondiente al primer y segundo trimestre del 2021 en la Plataforma Nacional de Transparencia y página Web.</w:t>
                      </w:r>
                    </w:p>
                  </w:txbxContent>
                </v:textbox>
                <w10:wrap type="square" anchorx="margin"/>
              </v:shape>
            </w:pict>
          </mc:Fallback>
        </mc:AlternateContent>
      </w:r>
      <w:r>
        <w:rPr>
          <w:rFonts w:ascii="Montserrat" w:hAnsi="Montserrat"/>
          <w:b/>
          <w:bCs/>
          <w:sz w:val="20"/>
          <w:szCs w:val="20"/>
        </w:rPr>
        <w:t>5</w:t>
      </w:r>
      <w:r w:rsidRPr="00F31DA8">
        <w:rPr>
          <w:rFonts w:ascii="Montserrat" w:hAnsi="Montserrat"/>
          <w:b/>
          <w:bCs/>
          <w:sz w:val="20"/>
          <w:szCs w:val="20"/>
        </w:rPr>
        <w:t xml:space="preserve">).- </w:t>
      </w:r>
      <w:r w:rsidRPr="00A52549">
        <w:rPr>
          <w:rFonts w:ascii="Montserrat" w:hAnsi="Montserrat"/>
          <w:b/>
          <w:bCs/>
          <w:sz w:val="20"/>
          <w:szCs w:val="20"/>
        </w:rPr>
        <w:t xml:space="preserve">Resultados de la </w:t>
      </w:r>
      <w:r>
        <w:rPr>
          <w:rFonts w:ascii="Montserrat" w:hAnsi="Montserrat"/>
          <w:b/>
          <w:bCs/>
          <w:sz w:val="20"/>
          <w:szCs w:val="20"/>
        </w:rPr>
        <w:t xml:space="preserve">última </w:t>
      </w:r>
      <w:r w:rsidRPr="00A52549">
        <w:rPr>
          <w:rFonts w:ascii="Montserrat" w:hAnsi="Montserrat"/>
          <w:b/>
          <w:bCs/>
          <w:sz w:val="20"/>
          <w:szCs w:val="20"/>
        </w:rPr>
        <w:t>evaluación en materia de transparencia</w:t>
      </w:r>
      <w:r>
        <w:rPr>
          <w:rFonts w:ascii="Montserrat" w:hAnsi="Montserrat"/>
          <w:b/>
          <w:bCs/>
          <w:sz w:val="20"/>
          <w:szCs w:val="20"/>
        </w:rPr>
        <w:t xml:space="preserve"> que tenga su institución, aunque no corresponda al presente trimestre. </w:t>
      </w:r>
    </w:p>
    <w:p w14:paraId="5F150A11" w14:textId="77777777" w:rsidR="007378EA" w:rsidRDefault="007378EA" w:rsidP="002F7D38">
      <w:pPr>
        <w:ind w:right="-426"/>
        <w:rPr>
          <w:rFonts w:ascii="Montserrat" w:hAnsi="Montserrat"/>
          <w:sz w:val="20"/>
          <w:szCs w:val="20"/>
        </w:rPr>
      </w:pPr>
    </w:p>
    <w:p w14:paraId="453024DD" w14:textId="77777777" w:rsidR="007378EA" w:rsidRPr="002F01B9" w:rsidRDefault="007378EA" w:rsidP="002F01B9">
      <w:pPr>
        <w:ind w:left="284" w:right="-426"/>
        <w:jc w:val="center"/>
        <w:rPr>
          <w:rFonts w:ascii="Montserrat" w:hAnsi="Montserrat"/>
          <w:sz w:val="20"/>
          <w:szCs w:val="20"/>
        </w:rPr>
      </w:pPr>
      <w:r w:rsidRPr="00F45B84">
        <w:rPr>
          <w:rFonts w:ascii="Montserrat" w:hAnsi="Montserrat"/>
          <w:sz w:val="20"/>
          <w:szCs w:val="20"/>
        </w:rPr>
        <w:t xml:space="preserve">Colima, Col, a </w:t>
      </w:r>
      <w:r w:rsidR="002F01B9" w:rsidRPr="00616D09">
        <w:rPr>
          <w:rFonts w:ascii="Montserrat" w:hAnsi="Montserrat"/>
          <w:sz w:val="20"/>
          <w:szCs w:val="20"/>
        </w:rPr>
        <w:t>11</w:t>
      </w:r>
      <w:r w:rsidRPr="00616D09">
        <w:rPr>
          <w:rFonts w:ascii="Montserrat" w:hAnsi="Montserrat"/>
          <w:sz w:val="20"/>
          <w:szCs w:val="20"/>
        </w:rPr>
        <w:t xml:space="preserve"> de </w:t>
      </w:r>
      <w:r w:rsidR="002F01B9" w:rsidRPr="00616D09">
        <w:rPr>
          <w:rFonts w:ascii="Montserrat" w:hAnsi="Montserrat"/>
          <w:sz w:val="20"/>
          <w:szCs w:val="20"/>
        </w:rPr>
        <w:t>Agosto</w:t>
      </w:r>
      <w:r w:rsidRPr="00616D09">
        <w:rPr>
          <w:rFonts w:ascii="Montserrat" w:hAnsi="Montserrat"/>
          <w:sz w:val="20"/>
          <w:szCs w:val="20"/>
        </w:rPr>
        <w:t xml:space="preserve"> de 2023.</w:t>
      </w:r>
    </w:p>
    <w:p w14:paraId="63030155" w14:textId="77777777" w:rsidR="007378EA" w:rsidRPr="00F45B84" w:rsidRDefault="007378EA" w:rsidP="002F01B9">
      <w:pPr>
        <w:ind w:right="-426"/>
        <w:rPr>
          <w:rFonts w:ascii="Montserrat" w:hAnsi="Montserrat"/>
          <w:b/>
          <w:sz w:val="20"/>
          <w:szCs w:val="20"/>
        </w:rPr>
      </w:pPr>
    </w:p>
    <w:tbl>
      <w:tblPr>
        <w:tblStyle w:val="Tablaconcuadrcula"/>
        <w:tblW w:w="0" w:type="auto"/>
        <w:jc w:val="center"/>
        <w:tblLook w:val="04A0" w:firstRow="1" w:lastRow="0" w:firstColumn="1" w:lastColumn="0" w:noHBand="0" w:noVBand="1"/>
      </w:tblPr>
      <w:tblGrid>
        <w:gridCol w:w="4678"/>
        <w:gridCol w:w="4678"/>
      </w:tblGrid>
      <w:tr w:rsidR="002F01B9" w:rsidRPr="00F45B84" w14:paraId="61ED2121" w14:textId="77777777" w:rsidTr="002F01B9">
        <w:trPr>
          <w:trHeight w:val="293"/>
          <w:jc w:val="center"/>
        </w:trPr>
        <w:tc>
          <w:tcPr>
            <w:tcW w:w="4678" w:type="dxa"/>
            <w:tcBorders>
              <w:top w:val="nil"/>
              <w:left w:val="nil"/>
              <w:bottom w:val="nil"/>
              <w:right w:val="nil"/>
            </w:tcBorders>
          </w:tcPr>
          <w:p w14:paraId="05570BEC" w14:textId="77777777" w:rsidR="002F01B9" w:rsidRPr="00490532" w:rsidRDefault="002F01B9" w:rsidP="002F01B9">
            <w:pPr>
              <w:jc w:val="center"/>
              <w:rPr>
                <w:rFonts w:ascii="Montserrat" w:hAnsi="Montserrat"/>
                <w:sz w:val="20"/>
                <w:szCs w:val="20"/>
              </w:rPr>
            </w:pPr>
            <w:r w:rsidRPr="00490532">
              <w:rPr>
                <w:rFonts w:ascii="Montserrat" w:hAnsi="Montserrat"/>
                <w:sz w:val="20"/>
                <w:szCs w:val="20"/>
              </w:rPr>
              <w:t>Coordinador(a) de Control Interno</w:t>
            </w:r>
          </w:p>
          <w:p w14:paraId="777121BE" w14:textId="77777777" w:rsidR="002F01B9" w:rsidRDefault="002F01B9" w:rsidP="002F01B9">
            <w:pPr>
              <w:ind w:left="284" w:right="-426"/>
              <w:jc w:val="center"/>
              <w:rPr>
                <w:rFonts w:ascii="Montserrat" w:hAnsi="Montserrat"/>
                <w:b/>
                <w:sz w:val="20"/>
                <w:szCs w:val="20"/>
              </w:rPr>
            </w:pPr>
            <w:r w:rsidRPr="00F45B84">
              <w:rPr>
                <w:rFonts w:ascii="Montserrat" w:hAnsi="Montserrat"/>
                <w:b/>
                <w:sz w:val="20"/>
                <w:szCs w:val="20"/>
              </w:rPr>
              <w:t>Elaboró</w:t>
            </w:r>
          </w:p>
          <w:p w14:paraId="4A285B07" w14:textId="77777777" w:rsidR="002F01B9" w:rsidRPr="00490532" w:rsidRDefault="002F01B9" w:rsidP="00C60B50">
            <w:pPr>
              <w:ind w:left="284" w:right="-108"/>
              <w:jc w:val="center"/>
              <w:rPr>
                <w:rFonts w:ascii="Montserrat" w:hAnsi="Montserrat"/>
                <w:sz w:val="20"/>
                <w:szCs w:val="20"/>
              </w:rPr>
            </w:pPr>
          </w:p>
        </w:tc>
        <w:tc>
          <w:tcPr>
            <w:tcW w:w="4678" w:type="dxa"/>
            <w:vMerge w:val="restart"/>
            <w:tcBorders>
              <w:top w:val="nil"/>
              <w:left w:val="nil"/>
              <w:bottom w:val="single" w:sz="12" w:space="0" w:color="auto"/>
              <w:right w:val="nil"/>
            </w:tcBorders>
          </w:tcPr>
          <w:p w14:paraId="0938EFB1" w14:textId="77777777" w:rsidR="002F01B9" w:rsidRPr="00490532" w:rsidRDefault="002F01B9" w:rsidP="00C60B50">
            <w:pPr>
              <w:ind w:left="284" w:right="-108"/>
              <w:jc w:val="center"/>
              <w:rPr>
                <w:rFonts w:ascii="Montserrat" w:hAnsi="Montserrat"/>
                <w:sz w:val="20"/>
                <w:szCs w:val="20"/>
              </w:rPr>
            </w:pPr>
            <w:r w:rsidRPr="00490532">
              <w:rPr>
                <w:rFonts w:ascii="Montserrat" w:hAnsi="Montserrat"/>
                <w:sz w:val="20"/>
                <w:szCs w:val="20"/>
              </w:rPr>
              <w:t>Titular de la Dependencia o Entidad</w:t>
            </w:r>
          </w:p>
          <w:p w14:paraId="68500C1A" w14:textId="77777777" w:rsidR="002F01B9" w:rsidRPr="00F45B84" w:rsidRDefault="002F01B9" w:rsidP="00C60B50">
            <w:pPr>
              <w:ind w:left="284" w:right="-108"/>
              <w:jc w:val="center"/>
              <w:rPr>
                <w:rFonts w:ascii="Montserrat" w:hAnsi="Montserrat"/>
                <w:b/>
                <w:sz w:val="20"/>
                <w:szCs w:val="20"/>
              </w:rPr>
            </w:pPr>
            <w:r w:rsidRPr="00F45B84">
              <w:rPr>
                <w:rFonts w:ascii="Montserrat" w:hAnsi="Montserrat"/>
                <w:b/>
                <w:sz w:val="20"/>
                <w:szCs w:val="20"/>
              </w:rPr>
              <w:t>Autorizó</w:t>
            </w:r>
          </w:p>
        </w:tc>
      </w:tr>
      <w:tr w:rsidR="002F01B9" w:rsidRPr="00F45B84" w14:paraId="678B3BD7" w14:textId="77777777" w:rsidTr="002F01B9">
        <w:trPr>
          <w:trHeight w:val="1242"/>
          <w:jc w:val="center"/>
        </w:trPr>
        <w:tc>
          <w:tcPr>
            <w:tcW w:w="4678" w:type="dxa"/>
            <w:tcBorders>
              <w:top w:val="nil"/>
              <w:left w:val="nil"/>
              <w:bottom w:val="single" w:sz="4" w:space="0" w:color="auto"/>
              <w:right w:val="nil"/>
            </w:tcBorders>
          </w:tcPr>
          <w:p w14:paraId="611CC71A" w14:textId="77777777" w:rsidR="002F01B9" w:rsidRPr="00F45B84" w:rsidRDefault="002F01B9" w:rsidP="00C60B50">
            <w:pPr>
              <w:ind w:left="284" w:right="-108"/>
              <w:jc w:val="both"/>
              <w:rPr>
                <w:rFonts w:ascii="Montserrat" w:hAnsi="Montserrat"/>
                <w:b/>
                <w:sz w:val="20"/>
                <w:szCs w:val="20"/>
              </w:rPr>
            </w:pPr>
          </w:p>
        </w:tc>
        <w:tc>
          <w:tcPr>
            <w:tcW w:w="4678" w:type="dxa"/>
            <w:vMerge/>
            <w:tcBorders>
              <w:left w:val="nil"/>
              <w:bottom w:val="single" w:sz="12" w:space="0" w:color="auto"/>
              <w:right w:val="nil"/>
            </w:tcBorders>
          </w:tcPr>
          <w:p w14:paraId="280F21AA" w14:textId="77777777" w:rsidR="002F01B9" w:rsidRPr="00F45B84" w:rsidRDefault="002F01B9" w:rsidP="00C60B50">
            <w:pPr>
              <w:ind w:left="284" w:right="-108"/>
              <w:jc w:val="both"/>
              <w:rPr>
                <w:rFonts w:ascii="Montserrat" w:hAnsi="Montserrat"/>
                <w:b/>
                <w:sz w:val="20"/>
                <w:szCs w:val="20"/>
              </w:rPr>
            </w:pPr>
          </w:p>
        </w:tc>
      </w:tr>
      <w:tr w:rsidR="002F01B9" w:rsidRPr="00F45B84" w14:paraId="4855E6A6" w14:textId="77777777" w:rsidTr="002F01B9">
        <w:trPr>
          <w:jc w:val="center"/>
        </w:trPr>
        <w:tc>
          <w:tcPr>
            <w:tcW w:w="4678" w:type="dxa"/>
            <w:tcBorders>
              <w:top w:val="single" w:sz="4" w:space="0" w:color="auto"/>
              <w:left w:val="nil"/>
              <w:bottom w:val="nil"/>
              <w:right w:val="nil"/>
            </w:tcBorders>
          </w:tcPr>
          <w:p w14:paraId="63839313" w14:textId="77777777" w:rsidR="002F01B9" w:rsidRDefault="002F01B9" w:rsidP="002F01B9">
            <w:pPr>
              <w:ind w:left="284" w:right="-426"/>
              <w:jc w:val="center"/>
              <w:rPr>
                <w:rFonts w:ascii="Montserrat" w:hAnsi="Montserrat"/>
                <w:b/>
                <w:sz w:val="20"/>
                <w:szCs w:val="20"/>
              </w:rPr>
            </w:pPr>
            <w:r>
              <w:rPr>
                <w:rFonts w:ascii="Montserrat" w:hAnsi="Montserrat"/>
                <w:b/>
                <w:sz w:val="20"/>
                <w:szCs w:val="20"/>
              </w:rPr>
              <w:t>Licda. Patricia del Rocío Vázquez Barajas</w:t>
            </w:r>
          </w:p>
          <w:p w14:paraId="49AE364A" w14:textId="77777777" w:rsidR="002F01B9" w:rsidRPr="00490532" w:rsidRDefault="002F01B9" w:rsidP="002F01B9">
            <w:pPr>
              <w:ind w:left="284" w:right="-426"/>
              <w:jc w:val="center"/>
              <w:rPr>
                <w:rFonts w:ascii="Montserrat" w:hAnsi="Montserrat"/>
                <w:sz w:val="20"/>
                <w:szCs w:val="20"/>
              </w:rPr>
            </w:pPr>
            <w:r w:rsidRPr="00490532">
              <w:rPr>
                <w:rFonts w:ascii="Montserrat" w:hAnsi="Montserrat"/>
                <w:sz w:val="20"/>
                <w:szCs w:val="20"/>
              </w:rPr>
              <w:t xml:space="preserve">Enlace de Control Interno del </w:t>
            </w:r>
          </w:p>
          <w:p w14:paraId="3B658E6C" w14:textId="77777777" w:rsidR="002F01B9" w:rsidRPr="00490532" w:rsidRDefault="002F01B9" w:rsidP="002F01B9">
            <w:pPr>
              <w:ind w:left="284" w:right="-426"/>
              <w:jc w:val="center"/>
              <w:rPr>
                <w:rFonts w:ascii="Montserrat" w:hAnsi="Montserrat"/>
                <w:sz w:val="20"/>
                <w:szCs w:val="20"/>
              </w:rPr>
            </w:pPr>
            <w:r w:rsidRPr="00490532">
              <w:rPr>
                <w:rFonts w:ascii="Montserrat" w:hAnsi="Montserrat"/>
                <w:sz w:val="20"/>
                <w:szCs w:val="20"/>
              </w:rPr>
              <w:t>Instituto Colimense de las Mujeres</w:t>
            </w:r>
          </w:p>
          <w:p w14:paraId="4215A165" w14:textId="77777777" w:rsidR="002F01B9" w:rsidRDefault="002F01B9" w:rsidP="00C60B50">
            <w:pPr>
              <w:ind w:left="284" w:right="-108"/>
              <w:jc w:val="center"/>
              <w:rPr>
                <w:rFonts w:ascii="Montserrat" w:hAnsi="Montserrat"/>
                <w:b/>
                <w:sz w:val="20"/>
                <w:szCs w:val="20"/>
              </w:rPr>
            </w:pPr>
          </w:p>
        </w:tc>
        <w:tc>
          <w:tcPr>
            <w:tcW w:w="4678" w:type="dxa"/>
            <w:tcBorders>
              <w:top w:val="single" w:sz="4" w:space="0" w:color="auto"/>
              <w:left w:val="nil"/>
              <w:bottom w:val="nil"/>
              <w:right w:val="nil"/>
            </w:tcBorders>
          </w:tcPr>
          <w:p w14:paraId="52DD8990" w14:textId="77777777" w:rsidR="002F01B9" w:rsidRDefault="002F01B9" w:rsidP="00C60B50">
            <w:pPr>
              <w:ind w:left="284" w:right="-108"/>
              <w:jc w:val="center"/>
              <w:rPr>
                <w:rFonts w:ascii="Montserrat" w:hAnsi="Montserrat"/>
                <w:b/>
                <w:sz w:val="20"/>
                <w:szCs w:val="20"/>
              </w:rPr>
            </w:pPr>
            <w:r>
              <w:rPr>
                <w:rFonts w:ascii="Montserrat" w:hAnsi="Montserrat"/>
                <w:b/>
                <w:sz w:val="20"/>
                <w:szCs w:val="20"/>
              </w:rPr>
              <w:t>Licda. Mónica Liliana Campos Magaña</w:t>
            </w:r>
          </w:p>
          <w:p w14:paraId="17F34C68" w14:textId="77777777" w:rsidR="002F01B9" w:rsidRPr="00490532" w:rsidRDefault="002F01B9" w:rsidP="00C60B50">
            <w:pPr>
              <w:ind w:left="284" w:right="-108"/>
              <w:jc w:val="center"/>
              <w:rPr>
                <w:rFonts w:ascii="Montserrat" w:hAnsi="Montserrat"/>
                <w:sz w:val="20"/>
                <w:szCs w:val="20"/>
              </w:rPr>
            </w:pPr>
            <w:r>
              <w:rPr>
                <w:rFonts w:ascii="Montserrat" w:hAnsi="Montserrat"/>
                <w:sz w:val="20"/>
                <w:szCs w:val="20"/>
              </w:rPr>
              <w:t>Encargada del Despacho</w:t>
            </w:r>
            <w:r w:rsidRPr="00490532">
              <w:rPr>
                <w:rFonts w:ascii="Montserrat" w:hAnsi="Montserrat"/>
                <w:sz w:val="20"/>
                <w:szCs w:val="20"/>
              </w:rPr>
              <w:t xml:space="preserve"> del </w:t>
            </w:r>
          </w:p>
          <w:p w14:paraId="6BC6E541" w14:textId="77777777" w:rsidR="002F01B9" w:rsidRPr="00F45B84" w:rsidRDefault="002F01B9" w:rsidP="00C60B50">
            <w:pPr>
              <w:ind w:left="284" w:right="-108"/>
              <w:jc w:val="center"/>
              <w:rPr>
                <w:rFonts w:ascii="Montserrat" w:hAnsi="Montserrat"/>
                <w:b/>
                <w:sz w:val="20"/>
                <w:szCs w:val="20"/>
              </w:rPr>
            </w:pPr>
            <w:r w:rsidRPr="00490532">
              <w:rPr>
                <w:rFonts w:ascii="Montserrat" w:hAnsi="Montserrat"/>
                <w:sz w:val="20"/>
                <w:szCs w:val="20"/>
              </w:rPr>
              <w:t>Instituto Colimense de las Mujeres</w:t>
            </w:r>
          </w:p>
        </w:tc>
      </w:tr>
    </w:tbl>
    <w:p w14:paraId="227E47D9" w14:textId="77777777" w:rsidR="007378EA" w:rsidRPr="00F45B84" w:rsidRDefault="007378EA" w:rsidP="007378EA">
      <w:pPr>
        <w:ind w:left="284" w:right="-426"/>
        <w:jc w:val="both"/>
        <w:rPr>
          <w:rFonts w:ascii="Montserrat" w:hAnsi="Montserrat"/>
          <w:b/>
          <w:sz w:val="20"/>
          <w:szCs w:val="20"/>
        </w:rPr>
      </w:pPr>
    </w:p>
    <w:p w14:paraId="619705A1" w14:textId="77777777" w:rsidR="00A45F36" w:rsidRDefault="00A45F36"/>
    <w:sectPr w:rsidR="00A45F36" w:rsidSect="00CB2B1D">
      <w:headerReference w:type="default" r:id="rId7"/>
      <w:pgSz w:w="12240" w:h="15840"/>
      <w:pgMar w:top="1134" w:right="1247" w:bottom="1134" w:left="1276"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60D74B2" w14:textId="77777777" w:rsidR="00C94BAE" w:rsidRDefault="00C94BAE">
      <w:pPr>
        <w:spacing w:after="0" w:line="240" w:lineRule="auto"/>
      </w:pPr>
      <w:r>
        <w:separator/>
      </w:r>
    </w:p>
  </w:endnote>
  <w:endnote w:type="continuationSeparator" w:id="0">
    <w:p w14:paraId="2D4CB9CF" w14:textId="77777777" w:rsidR="00C94BAE" w:rsidRDefault="00C94B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ontserrat">
    <w:panose1 w:val="00000500000000000000"/>
    <w:charset w:val="00"/>
    <w:family w:val="modern"/>
    <w:notTrueType/>
    <w:pitch w:val="variable"/>
    <w:sig w:usb0="20000007" w:usb1="00000001" w:usb2="00000000" w:usb3="00000000" w:csb0="00000193" w:csb1="00000000"/>
  </w:font>
  <w:font w:name="Tw Cen MT">
    <w:panose1 w:val="020B0602020104020603"/>
    <w:charset w:val="00"/>
    <w:family w:val="swiss"/>
    <w:pitch w:val="variable"/>
    <w:sig w:usb0="00000007" w:usb1="00000000" w:usb2="00000000" w:usb3="00000000" w:csb0="00000003"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E218ED8" w14:textId="77777777" w:rsidR="00C94BAE" w:rsidRDefault="00C94BAE">
      <w:pPr>
        <w:spacing w:after="0" w:line="240" w:lineRule="auto"/>
      </w:pPr>
      <w:r>
        <w:separator/>
      </w:r>
    </w:p>
  </w:footnote>
  <w:footnote w:type="continuationSeparator" w:id="0">
    <w:p w14:paraId="7EE256F1" w14:textId="77777777" w:rsidR="00C94BAE" w:rsidRDefault="00C94BA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545" w:type="dxa"/>
      <w:tblInd w:w="-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52"/>
      <w:gridCol w:w="5506"/>
      <w:gridCol w:w="1587"/>
    </w:tblGrid>
    <w:tr w:rsidR="00903E9C" w:rsidRPr="00F45B84" w14:paraId="5ADAD2D7" w14:textId="77777777" w:rsidTr="0076553D">
      <w:trPr>
        <w:trHeight w:val="726"/>
      </w:trPr>
      <w:tc>
        <w:tcPr>
          <w:tcW w:w="2452" w:type="dxa"/>
          <w:tcBorders>
            <w:top w:val="nil"/>
            <w:left w:val="nil"/>
            <w:bottom w:val="nil"/>
            <w:right w:val="nil"/>
          </w:tcBorders>
          <w:shd w:val="clear" w:color="auto" w:fill="auto"/>
        </w:tcPr>
        <w:p w14:paraId="0B9B6F18" w14:textId="77777777" w:rsidR="000535EA" w:rsidRPr="00F45B84" w:rsidRDefault="002F01B9" w:rsidP="00903E9C">
          <w:pPr>
            <w:spacing w:after="0" w:line="240" w:lineRule="auto"/>
            <w:ind w:right="176"/>
            <w:rPr>
              <w:rFonts w:ascii="Montserrat" w:hAnsi="Montserrat" w:cs="Arial"/>
              <w:b/>
              <w:sz w:val="20"/>
              <w:szCs w:val="20"/>
            </w:rPr>
          </w:pPr>
          <w:r>
            <w:rPr>
              <w:noProof/>
              <w:lang w:eastAsia="es-MX"/>
            </w:rPr>
            <w:drawing>
              <wp:anchor distT="0" distB="0" distL="114300" distR="114300" simplePos="0" relativeHeight="251659264" behindDoc="0" locked="0" layoutInCell="1" allowOverlap="1" wp14:anchorId="087A8CE9" wp14:editId="607C7493">
                <wp:simplePos x="0" y="0"/>
                <wp:positionH relativeFrom="margin">
                  <wp:posOffset>-209550</wp:posOffset>
                </wp:positionH>
                <wp:positionV relativeFrom="paragraph">
                  <wp:posOffset>-89535</wp:posOffset>
                </wp:positionV>
                <wp:extent cx="1437005" cy="588645"/>
                <wp:effectExtent l="0" t="0" r="0" b="1905"/>
                <wp:wrapNone/>
                <wp:docPr id="2" name="Imagen 2" descr="Imagen que contiene Logotip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Imagen que contiene Logotipo&#10;&#10;Descripción generada automáticament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37005" cy="58864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F45B84">
            <w:rPr>
              <w:rFonts w:ascii="Montserrat" w:hAnsi="Montserrat" w:cs="Arial"/>
              <w:b/>
              <w:sz w:val="20"/>
              <w:szCs w:val="20"/>
            </w:rPr>
            <w:t xml:space="preserve">    </w:t>
          </w:r>
        </w:p>
      </w:tc>
      <w:tc>
        <w:tcPr>
          <w:tcW w:w="5506" w:type="dxa"/>
          <w:tcBorders>
            <w:top w:val="nil"/>
            <w:left w:val="nil"/>
            <w:bottom w:val="nil"/>
            <w:right w:val="nil"/>
          </w:tcBorders>
          <w:shd w:val="clear" w:color="auto" w:fill="auto"/>
          <w:vAlign w:val="center"/>
        </w:tcPr>
        <w:p w14:paraId="6501A988" w14:textId="77777777" w:rsidR="000535EA" w:rsidRPr="00E82DCC" w:rsidRDefault="002F01B9" w:rsidP="00427724">
          <w:pPr>
            <w:pStyle w:val="Encabezado"/>
            <w:jc w:val="center"/>
            <w:rPr>
              <w:rFonts w:ascii="Montserrat" w:hAnsi="Montserrat"/>
              <w:b/>
              <w:sz w:val="20"/>
              <w:szCs w:val="20"/>
            </w:rPr>
          </w:pPr>
          <w:r w:rsidRPr="00F45B84">
            <w:rPr>
              <w:rFonts w:ascii="Montserrat" w:hAnsi="Montserrat" w:cs="Arial"/>
              <w:b/>
              <w:sz w:val="20"/>
              <w:szCs w:val="20"/>
            </w:rPr>
            <w:t xml:space="preserve">     </w:t>
          </w:r>
          <w:r w:rsidRPr="00E82DCC">
            <w:rPr>
              <w:rFonts w:ascii="Montserrat" w:hAnsi="Montserrat"/>
              <w:b/>
              <w:sz w:val="20"/>
              <w:szCs w:val="20"/>
            </w:rPr>
            <w:t>Contraloría General del Estado</w:t>
          </w:r>
        </w:p>
        <w:p w14:paraId="0BD1C0FE" w14:textId="77777777" w:rsidR="000535EA" w:rsidRPr="00E82DCC" w:rsidRDefault="002F01B9" w:rsidP="00427724">
          <w:pPr>
            <w:pStyle w:val="Encabezado"/>
            <w:jc w:val="center"/>
            <w:rPr>
              <w:rFonts w:ascii="Montserrat" w:hAnsi="Montserrat"/>
              <w:b/>
              <w:sz w:val="20"/>
              <w:szCs w:val="20"/>
            </w:rPr>
          </w:pPr>
          <w:r w:rsidRPr="00E82DCC">
            <w:rPr>
              <w:rFonts w:ascii="Montserrat" w:hAnsi="Montserrat"/>
              <w:b/>
              <w:sz w:val="20"/>
              <w:szCs w:val="20"/>
            </w:rPr>
            <w:t xml:space="preserve">Dirección de Control </w:t>
          </w:r>
          <w:r>
            <w:rPr>
              <w:rFonts w:ascii="Montserrat" w:hAnsi="Montserrat"/>
              <w:b/>
              <w:sz w:val="20"/>
              <w:szCs w:val="20"/>
            </w:rPr>
            <w:t xml:space="preserve">Interno </w:t>
          </w:r>
          <w:r w:rsidRPr="00E82DCC">
            <w:rPr>
              <w:rFonts w:ascii="Montserrat" w:hAnsi="Montserrat"/>
              <w:b/>
              <w:sz w:val="20"/>
              <w:szCs w:val="20"/>
            </w:rPr>
            <w:t>y Vigilancia</w:t>
          </w:r>
        </w:p>
        <w:p w14:paraId="08E58A0C" w14:textId="77777777" w:rsidR="000535EA" w:rsidRPr="00F45B84" w:rsidRDefault="000535EA" w:rsidP="00903E9C">
          <w:pPr>
            <w:spacing w:after="0" w:line="240" w:lineRule="auto"/>
            <w:ind w:left="-391" w:right="-108"/>
            <w:jc w:val="center"/>
            <w:rPr>
              <w:rFonts w:ascii="Montserrat" w:hAnsi="Montserrat" w:cs="Arial"/>
              <w:b/>
              <w:sz w:val="20"/>
              <w:szCs w:val="20"/>
            </w:rPr>
          </w:pPr>
        </w:p>
        <w:p w14:paraId="68EDA38E" w14:textId="77777777" w:rsidR="000535EA" w:rsidRPr="00F45B84" w:rsidRDefault="000535EA" w:rsidP="00427724">
          <w:pPr>
            <w:spacing w:after="0" w:line="240" w:lineRule="auto"/>
            <w:ind w:right="-108"/>
            <w:rPr>
              <w:rFonts w:ascii="Montserrat" w:hAnsi="Montserrat" w:cs="Arial"/>
              <w:sz w:val="20"/>
              <w:szCs w:val="20"/>
            </w:rPr>
          </w:pPr>
        </w:p>
      </w:tc>
      <w:tc>
        <w:tcPr>
          <w:tcW w:w="1587" w:type="dxa"/>
          <w:tcBorders>
            <w:top w:val="nil"/>
            <w:left w:val="nil"/>
            <w:bottom w:val="nil"/>
            <w:right w:val="nil"/>
          </w:tcBorders>
          <w:shd w:val="clear" w:color="auto" w:fill="auto"/>
          <w:vAlign w:val="center"/>
        </w:tcPr>
        <w:p w14:paraId="7FA87D70" w14:textId="77777777" w:rsidR="000535EA" w:rsidRPr="00F45B84" w:rsidRDefault="002F01B9" w:rsidP="00903E9C">
          <w:pPr>
            <w:spacing w:after="0" w:line="240" w:lineRule="auto"/>
            <w:ind w:right="-162"/>
            <w:rPr>
              <w:rFonts w:ascii="Montserrat" w:hAnsi="Montserrat" w:cs="Arial"/>
              <w:sz w:val="14"/>
              <w:szCs w:val="14"/>
            </w:rPr>
          </w:pPr>
          <w:r w:rsidRPr="00F45B84">
            <w:rPr>
              <w:rFonts w:ascii="Montserrat" w:hAnsi="Montserrat" w:cs="Arial"/>
              <w:b/>
              <w:sz w:val="14"/>
              <w:szCs w:val="14"/>
            </w:rPr>
            <w:t>Clave</w:t>
          </w:r>
          <w:r w:rsidRPr="00F45B84">
            <w:rPr>
              <w:rFonts w:ascii="Montserrat" w:hAnsi="Montserrat" w:cs="Arial"/>
              <w:sz w:val="14"/>
              <w:szCs w:val="14"/>
            </w:rPr>
            <w:t>:  FO-01-08-23</w:t>
          </w:r>
        </w:p>
        <w:p w14:paraId="7DE11F61" w14:textId="77777777" w:rsidR="000535EA" w:rsidRPr="00F45B84" w:rsidRDefault="002F01B9" w:rsidP="00903E9C">
          <w:pPr>
            <w:spacing w:after="0" w:line="240" w:lineRule="auto"/>
            <w:ind w:right="-162"/>
            <w:rPr>
              <w:rFonts w:ascii="Montserrat" w:hAnsi="Montserrat" w:cs="Arial"/>
              <w:sz w:val="14"/>
              <w:szCs w:val="14"/>
            </w:rPr>
          </w:pPr>
          <w:r w:rsidRPr="00F45B84">
            <w:rPr>
              <w:rFonts w:ascii="Montserrat" w:hAnsi="Montserrat" w:cs="Arial"/>
              <w:b/>
              <w:sz w:val="14"/>
              <w:szCs w:val="14"/>
            </w:rPr>
            <w:t>Emisión</w:t>
          </w:r>
          <w:r w:rsidRPr="00F45B84">
            <w:rPr>
              <w:rFonts w:ascii="Montserrat" w:hAnsi="Montserrat" w:cs="Arial"/>
              <w:sz w:val="14"/>
              <w:szCs w:val="14"/>
            </w:rPr>
            <w:t xml:space="preserve">: </w:t>
          </w:r>
          <w:r>
            <w:rPr>
              <w:rFonts w:ascii="Montserrat" w:hAnsi="Montserrat" w:cs="Arial"/>
              <w:sz w:val="14"/>
              <w:szCs w:val="14"/>
            </w:rPr>
            <w:t>27/03/2023</w:t>
          </w:r>
        </w:p>
        <w:p w14:paraId="407DC972" w14:textId="77777777" w:rsidR="000535EA" w:rsidRPr="00F45B84" w:rsidRDefault="002F01B9" w:rsidP="00903E9C">
          <w:pPr>
            <w:spacing w:after="0" w:line="240" w:lineRule="auto"/>
            <w:ind w:right="-162"/>
            <w:rPr>
              <w:rFonts w:ascii="Montserrat" w:hAnsi="Montserrat" w:cs="Arial"/>
              <w:sz w:val="14"/>
              <w:szCs w:val="14"/>
            </w:rPr>
          </w:pPr>
          <w:r w:rsidRPr="00F45B84">
            <w:rPr>
              <w:rFonts w:ascii="Montserrat" w:hAnsi="Montserrat" w:cs="Arial"/>
              <w:b/>
              <w:sz w:val="14"/>
              <w:szCs w:val="14"/>
            </w:rPr>
            <w:t>Versión</w:t>
          </w:r>
          <w:r w:rsidRPr="00F45B84">
            <w:rPr>
              <w:rFonts w:ascii="Montserrat" w:hAnsi="Montserrat" w:cs="Arial"/>
              <w:sz w:val="14"/>
              <w:szCs w:val="14"/>
            </w:rPr>
            <w:t xml:space="preserve">: </w:t>
          </w:r>
          <w:r>
            <w:rPr>
              <w:rFonts w:ascii="Montserrat" w:hAnsi="Montserrat" w:cs="Arial"/>
              <w:sz w:val="14"/>
              <w:szCs w:val="14"/>
            </w:rPr>
            <w:t>2</w:t>
          </w:r>
        </w:p>
        <w:p w14:paraId="34A5E1F9" w14:textId="77777777" w:rsidR="000535EA" w:rsidRPr="00F45B84" w:rsidRDefault="002F01B9" w:rsidP="00FB5320">
          <w:pPr>
            <w:spacing w:after="0" w:line="240" w:lineRule="auto"/>
            <w:ind w:right="-162"/>
            <w:rPr>
              <w:rFonts w:ascii="Montserrat" w:hAnsi="Montserrat" w:cs="Arial"/>
              <w:b/>
              <w:sz w:val="14"/>
              <w:szCs w:val="14"/>
            </w:rPr>
          </w:pPr>
          <w:r w:rsidRPr="00F45B84">
            <w:rPr>
              <w:rFonts w:ascii="Montserrat" w:eastAsia="Arial Unicode MS" w:hAnsi="Montserrat" w:cs="Arial"/>
              <w:b/>
              <w:sz w:val="14"/>
              <w:szCs w:val="14"/>
            </w:rPr>
            <w:t>Página</w:t>
          </w:r>
          <w:r w:rsidRPr="00F45B84">
            <w:rPr>
              <w:rFonts w:ascii="Montserrat" w:eastAsia="Arial Unicode MS" w:hAnsi="Montserrat" w:cs="Arial"/>
              <w:sz w:val="14"/>
              <w:szCs w:val="14"/>
            </w:rPr>
            <w:t xml:space="preserve">:  </w:t>
          </w:r>
          <w:r w:rsidRPr="00F45B84">
            <w:rPr>
              <w:rFonts w:ascii="Montserrat" w:eastAsia="Arial Unicode MS" w:hAnsi="Montserrat" w:cs="Arial"/>
              <w:sz w:val="14"/>
              <w:szCs w:val="14"/>
            </w:rPr>
            <w:fldChar w:fldCharType="begin"/>
          </w:r>
          <w:r w:rsidRPr="00F45B84">
            <w:rPr>
              <w:rFonts w:ascii="Montserrat" w:eastAsia="Arial Unicode MS" w:hAnsi="Montserrat" w:cs="Arial"/>
              <w:sz w:val="14"/>
              <w:szCs w:val="14"/>
            </w:rPr>
            <w:instrText xml:space="preserve"> PAGE </w:instrText>
          </w:r>
          <w:r w:rsidRPr="00F45B84">
            <w:rPr>
              <w:rFonts w:ascii="Montserrat" w:eastAsia="Arial Unicode MS" w:hAnsi="Montserrat" w:cs="Arial"/>
              <w:sz w:val="14"/>
              <w:szCs w:val="14"/>
            </w:rPr>
            <w:fldChar w:fldCharType="separate"/>
          </w:r>
          <w:r>
            <w:rPr>
              <w:rFonts w:ascii="Montserrat" w:eastAsia="Arial Unicode MS" w:hAnsi="Montserrat" w:cs="Arial"/>
              <w:noProof/>
              <w:sz w:val="14"/>
              <w:szCs w:val="14"/>
            </w:rPr>
            <w:t>- 2 -</w:t>
          </w:r>
          <w:r w:rsidRPr="00F45B84">
            <w:rPr>
              <w:rFonts w:ascii="Montserrat" w:eastAsia="Arial Unicode MS" w:hAnsi="Montserrat" w:cs="Arial"/>
              <w:sz w:val="14"/>
              <w:szCs w:val="14"/>
            </w:rPr>
            <w:fldChar w:fldCharType="end"/>
          </w:r>
          <w:r w:rsidRPr="00F45B84">
            <w:rPr>
              <w:rFonts w:ascii="Montserrat" w:eastAsia="Arial Unicode MS" w:hAnsi="Montserrat" w:cs="Arial"/>
              <w:sz w:val="14"/>
              <w:szCs w:val="14"/>
            </w:rPr>
            <w:t xml:space="preserve"> de </w:t>
          </w:r>
          <w:r w:rsidRPr="00F45B84">
            <w:rPr>
              <w:rFonts w:ascii="Montserrat" w:eastAsia="Arial Unicode MS" w:hAnsi="Montserrat" w:cs="Arial"/>
              <w:sz w:val="14"/>
              <w:szCs w:val="14"/>
            </w:rPr>
            <w:fldChar w:fldCharType="begin"/>
          </w:r>
          <w:r w:rsidRPr="00F45B84">
            <w:rPr>
              <w:rFonts w:ascii="Montserrat" w:eastAsia="Arial Unicode MS" w:hAnsi="Montserrat" w:cs="Arial"/>
              <w:sz w:val="14"/>
              <w:szCs w:val="14"/>
            </w:rPr>
            <w:instrText xml:space="preserve"> NUMPAGES </w:instrText>
          </w:r>
          <w:r w:rsidRPr="00F45B84">
            <w:rPr>
              <w:rFonts w:ascii="Montserrat" w:eastAsia="Arial Unicode MS" w:hAnsi="Montserrat" w:cs="Arial"/>
              <w:sz w:val="14"/>
              <w:szCs w:val="14"/>
            </w:rPr>
            <w:fldChar w:fldCharType="separate"/>
          </w:r>
          <w:r>
            <w:rPr>
              <w:rFonts w:ascii="Montserrat" w:eastAsia="Arial Unicode MS" w:hAnsi="Montserrat" w:cs="Arial"/>
              <w:noProof/>
              <w:sz w:val="14"/>
              <w:szCs w:val="14"/>
            </w:rPr>
            <w:t>5</w:t>
          </w:r>
          <w:r w:rsidRPr="00F45B84">
            <w:rPr>
              <w:rFonts w:ascii="Montserrat" w:eastAsia="Arial Unicode MS" w:hAnsi="Montserrat" w:cs="Arial"/>
              <w:sz w:val="14"/>
              <w:szCs w:val="14"/>
            </w:rPr>
            <w:fldChar w:fldCharType="end"/>
          </w:r>
        </w:p>
      </w:tc>
    </w:tr>
  </w:tbl>
  <w:p w14:paraId="17D76397" w14:textId="77777777" w:rsidR="000535EA" w:rsidRPr="00F45B84" w:rsidRDefault="002F01B9" w:rsidP="00903E9C">
    <w:pPr>
      <w:pStyle w:val="Encabezado"/>
      <w:jc w:val="center"/>
      <w:rPr>
        <w:rFonts w:ascii="Montserrat" w:hAnsi="Montserrat"/>
        <w:b/>
        <w:sz w:val="20"/>
        <w:szCs w:val="20"/>
      </w:rPr>
    </w:pPr>
    <w:r w:rsidRPr="00F45B84">
      <w:rPr>
        <w:rFonts w:ascii="Montserrat" w:hAnsi="Montserrat"/>
        <w:b/>
      </w:rPr>
      <w:t xml:space="preserve"> </w:t>
    </w:r>
    <w:r w:rsidRPr="00F45B84">
      <w:rPr>
        <w:rFonts w:ascii="Montserrat" w:hAnsi="Montserrat"/>
        <w:b/>
        <w:sz w:val="20"/>
        <w:szCs w:val="20"/>
      </w:rPr>
      <w:t xml:space="preserve">Reporte de </w:t>
    </w:r>
    <w:r>
      <w:rPr>
        <w:rFonts w:ascii="Montserrat" w:hAnsi="Montserrat"/>
        <w:b/>
        <w:sz w:val="20"/>
        <w:szCs w:val="20"/>
      </w:rPr>
      <w:t>A</w:t>
    </w:r>
    <w:r w:rsidRPr="00F45B84">
      <w:rPr>
        <w:rFonts w:ascii="Montserrat" w:hAnsi="Montserrat"/>
        <w:b/>
        <w:sz w:val="20"/>
        <w:szCs w:val="20"/>
      </w:rPr>
      <w:t xml:space="preserve">vance </w:t>
    </w:r>
    <w:r>
      <w:rPr>
        <w:rFonts w:ascii="Montserrat" w:hAnsi="Montserrat"/>
        <w:b/>
        <w:sz w:val="20"/>
        <w:szCs w:val="20"/>
      </w:rPr>
      <w:t>T</w:t>
    </w:r>
    <w:r w:rsidRPr="00F45B84">
      <w:rPr>
        <w:rFonts w:ascii="Montserrat" w:hAnsi="Montserrat"/>
        <w:b/>
        <w:sz w:val="20"/>
        <w:szCs w:val="20"/>
      </w:rPr>
      <w:t>rimestral del Programa de Trabajo de Control Interno</w:t>
    </w:r>
  </w:p>
  <w:p w14:paraId="3D145765" w14:textId="77777777" w:rsidR="000535EA" w:rsidRDefault="000535EA">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27C7753"/>
    <w:multiLevelType w:val="hybridMultilevel"/>
    <w:tmpl w:val="D9D20D4A"/>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9254104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378EA"/>
    <w:rsid w:val="000535EA"/>
    <w:rsid w:val="000D390C"/>
    <w:rsid w:val="002F01B9"/>
    <w:rsid w:val="002F7D38"/>
    <w:rsid w:val="0039109C"/>
    <w:rsid w:val="00392B19"/>
    <w:rsid w:val="00437CAA"/>
    <w:rsid w:val="005015A6"/>
    <w:rsid w:val="00616D09"/>
    <w:rsid w:val="007366C1"/>
    <w:rsid w:val="007378EA"/>
    <w:rsid w:val="00777F5F"/>
    <w:rsid w:val="00961D7C"/>
    <w:rsid w:val="009747D2"/>
    <w:rsid w:val="00977E29"/>
    <w:rsid w:val="00A45F36"/>
    <w:rsid w:val="00A82902"/>
    <w:rsid w:val="00AE46D2"/>
    <w:rsid w:val="00C105CB"/>
    <w:rsid w:val="00C41304"/>
    <w:rsid w:val="00C94BAE"/>
    <w:rsid w:val="00D71008"/>
    <w:rsid w:val="00E85770"/>
    <w:rsid w:val="00F445A0"/>
    <w:rsid w:val="00FA7658"/>
    <w:rsid w:val="00FD3F8E"/>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8C5819"/>
  <w15:chartTrackingRefBased/>
  <w15:docId w15:val="{CA8A20F5-07FB-4C84-BEBB-7B23D9C4FA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378EA"/>
    <w:rPr>
      <w:rFonts w:ascii="Arial" w:hAnsi="Aria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7378EA"/>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7378EA"/>
    <w:rPr>
      <w:rFonts w:ascii="Arial" w:hAnsi="Arial"/>
    </w:rPr>
  </w:style>
  <w:style w:type="table" w:styleId="Tablaconcuadrcula">
    <w:name w:val="Table Grid"/>
    <w:basedOn w:val="Tablanormal"/>
    <w:uiPriority w:val="39"/>
    <w:rsid w:val="007378EA"/>
    <w:pPr>
      <w:spacing w:after="0" w:line="240" w:lineRule="auto"/>
    </w:pPr>
    <w:rPr>
      <w:rFonts w:ascii="Arial" w:hAnsi="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7378EA"/>
    <w:pPr>
      <w:ind w:left="720"/>
      <w:contextualSpacing/>
    </w:pPr>
    <w:rPr>
      <w:rFonts w:asciiTheme="minorHAnsi" w:hAnsiTheme="minorHAn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348</TotalTime>
  <Pages>1</Pages>
  <Words>968</Words>
  <Characters>5330</Characters>
  <Application>Microsoft Office Word</Application>
  <DocSecurity>0</DocSecurity>
  <Lines>44</Lines>
  <Paragraphs>12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6286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ICMUJERES</dc:creator>
  <cp:keywords/>
  <dc:description/>
  <cp:lastModifiedBy>AMIGO</cp:lastModifiedBy>
  <cp:revision>9</cp:revision>
  <cp:lastPrinted>2023-10-01T14:58:00Z</cp:lastPrinted>
  <dcterms:created xsi:type="dcterms:W3CDTF">2023-08-11T16:28:00Z</dcterms:created>
  <dcterms:modified xsi:type="dcterms:W3CDTF">2023-10-01T14:59:00Z</dcterms:modified>
</cp:coreProperties>
</file>